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7A" w:rsidRDefault="0011247A" w:rsidP="001124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31.03.2020</w:t>
      </w:r>
    </w:p>
    <w:p w:rsidR="0011247A" w:rsidRDefault="0011247A" w:rsidP="001124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8"/>
          <w:szCs w:val="28"/>
          <w:lang w:val="uk-UA"/>
        </w:rPr>
        <w:t>Матеріалознавство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11247A" w:rsidRDefault="0011247A" w:rsidP="00112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E13878" w:rsidRDefault="0011247A" w:rsidP="0011247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Пиломатеріали хвойних порід – призначення, технічні вимоги до них</w:t>
      </w:r>
    </w:p>
    <w:p w:rsidR="0011247A" w:rsidRPr="0011247A" w:rsidRDefault="0011247A" w:rsidP="001124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1247A">
        <w:rPr>
          <w:rFonts w:ascii="Times New Roman" w:hAnsi="Times New Roman"/>
          <w:b/>
          <w:sz w:val="24"/>
          <w:szCs w:val="24"/>
          <w:lang w:val="uk-UA"/>
        </w:rPr>
        <w:t>1</w:t>
      </w:r>
      <w:r w:rsidRPr="0011247A">
        <w:rPr>
          <w:rFonts w:ascii="Times New Roman" w:hAnsi="Times New Roman"/>
          <w:sz w:val="24"/>
          <w:szCs w:val="24"/>
          <w:lang w:val="uk-UA"/>
        </w:rPr>
        <w:t>. Пиломатеріали хвойних порід виготовляють із деревини:</w:t>
      </w:r>
    </w:p>
    <w:p w:rsidR="0011247A" w:rsidRPr="0011247A" w:rsidRDefault="0011247A" w:rsidP="00112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47A">
        <w:rPr>
          <w:rFonts w:ascii="Times New Roman" w:hAnsi="Times New Roman"/>
          <w:sz w:val="24"/>
          <w:szCs w:val="24"/>
          <w:lang w:val="uk-UA"/>
        </w:rPr>
        <w:t>Сосни</w:t>
      </w:r>
    </w:p>
    <w:p w:rsidR="0011247A" w:rsidRPr="0011247A" w:rsidRDefault="0011247A" w:rsidP="00112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47A">
        <w:rPr>
          <w:rFonts w:ascii="Times New Roman" w:hAnsi="Times New Roman"/>
          <w:sz w:val="24"/>
          <w:szCs w:val="24"/>
          <w:lang w:val="uk-UA"/>
        </w:rPr>
        <w:t>Модрини</w:t>
      </w:r>
    </w:p>
    <w:p w:rsidR="0011247A" w:rsidRPr="0011247A" w:rsidRDefault="0011247A" w:rsidP="00112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47A">
        <w:rPr>
          <w:rFonts w:ascii="Times New Roman" w:hAnsi="Times New Roman"/>
          <w:sz w:val="24"/>
          <w:szCs w:val="24"/>
          <w:lang w:val="uk-UA"/>
        </w:rPr>
        <w:t>Ялиці</w:t>
      </w:r>
    </w:p>
    <w:p w:rsidR="0011247A" w:rsidRPr="0011247A" w:rsidRDefault="0011247A" w:rsidP="00112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47A">
        <w:rPr>
          <w:rFonts w:ascii="Times New Roman" w:hAnsi="Times New Roman"/>
          <w:sz w:val="24"/>
          <w:szCs w:val="24"/>
          <w:lang w:val="uk-UA"/>
        </w:rPr>
        <w:t>Ялини</w:t>
      </w:r>
    </w:p>
    <w:p w:rsidR="0011247A" w:rsidRPr="00F970BE" w:rsidRDefault="0011247A" w:rsidP="001124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47A">
        <w:rPr>
          <w:rFonts w:ascii="Times New Roman" w:hAnsi="Times New Roman"/>
          <w:sz w:val="24"/>
          <w:szCs w:val="24"/>
          <w:lang w:val="uk-UA"/>
        </w:rPr>
        <w:t>Кедру</w:t>
      </w:r>
    </w:p>
    <w:p w:rsidR="00F970BE" w:rsidRPr="0011247A" w:rsidRDefault="00F970BE" w:rsidP="00F970B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47A" w:rsidRPr="0011247A" w:rsidRDefault="0011247A" w:rsidP="001124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1247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11247A">
        <w:rPr>
          <w:rFonts w:ascii="Times New Roman" w:hAnsi="Times New Roman"/>
          <w:sz w:val="24"/>
          <w:szCs w:val="24"/>
          <w:lang w:val="uk-UA"/>
        </w:rPr>
        <w:t>. За стандартом, номінальні розміри пиломатеріалів хвойних порід такі:</w:t>
      </w:r>
    </w:p>
    <w:p w:rsidR="0011247A" w:rsidRDefault="0011247A" w:rsidP="00112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Завдовжки – 1,0-6,5 м, градація 0,25 м</w:t>
      </w:r>
    </w:p>
    <w:p w:rsidR="0011247A" w:rsidRDefault="0011247A" w:rsidP="00112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Завтовшки – 16, 19, 22, 25, 32, 40, 44, 50, 60, 753, 100, 125, 150, 175, 200, 250 мм</w:t>
      </w:r>
    </w:p>
    <w:p w:rsidR="0011247A" w:rsidRDefault="0011247A" w:rsidP="00112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Завширшки – 75-275 мм, градація 25 мм</w:t>
      </w:r>
    </w:p>
    <w:p w:rsidR="0011247A" w:rsidRDefault="0011247A" w:rsidP="001124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експорту – 0,9-6,3 м, градація 0,3 м </w:t>
      </w:r>
    </w:p>
    <w:p w:rsidR="00F970BE" w:rsidRDefault="00F970BE" w:rsidP="00F970B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247A" w:rsidRDefault="0011247A" w:rsidP="001124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Граничні відхилення від номінальних розмірів встановлюються такі:</w:t>
      </w:r>
    </w:p>
    <w:p w:rsidR="0011247A" w:rsidRDefault="0011247A" w:rsidP="00112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довжиною - ± 50-25 мм</w:t>
      </w:r>
    </w:p>
    <w:p w:rsidR="0011247A" w:rsidRDefault="0011247A" w:rsidP="0011247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шириною при розмірі до 32 мм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±1 мм</w:t>
      </w:r>
    </w:p>
    <w:p w:rsidR="0011247A" w:rsidRDefault="0011247A" w:rsidP="0011247A">
      <w:pPr>
        <w:pStyle w:val="a3"/>
        <w:spacing w:after="0" w:line="24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40-100 мм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± 2 мм</w:t>
      </w:r>
    </w:p>
    <w:p w:rsidR="0011247A" w:rsidRDefault="0011247A" w:rsidP="0011247A">
      <w:pPr>
        <w:pStyle w:val="a3"/>
        <w:spacing w:after="0" w:line="24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Понад 100 мм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± 3 мм</w:t>
      </w:r>
    </w:p>
    <w:p w:rsidR="00F970BE" w:rsidRDefault="00F970BE" w:rsidP="0011247A">
      <w:pPr>
        <w:pStyle w:val="a3"/>
        <w:spacing w:after="0" w:line="240" w:lineRule="auto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11247A" w:rsidRDefault="007C1D1D" w:rsidP="001124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пиломатеріалів завдовжки менше 1,5 м граничні відхилення за довжиною не встановлюють.</w:t>
      </w:r>
    </w:p>
    <w:p w:rsidR="00F970BE" w:rsidRDefault="00F970BE" w:rsidP="001124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C1D1D" w:rsidRDefault="007C1D1D" w:rsidP="001124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1D1D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 якістю обробки та властивістю деревини дошки й бруски хвойних порід поділяють на п’ять сортів:</w:t>
      </w:r>
    </w:p>
    <w:p w:rsidR="007C1D1D" w:rsidRDefault="007C1D1D" w:rsidP="007C1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Добірний 1, 2, 3, 4, 5, а бруски на чотири сорти 1, 2, 3, 4</w:t>
      </w:r>
    </w:p>
    <w:p w:rsidR="00F970BE" w:rsidRDefault="00F970BE" w:rsidP="007C1D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C1D1D" w:rsidRDefault="007C1D1D" w:rsidP="007C1D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7C1D1D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Використання:</w:t>
      </w:r>
    </w:p>
    <w:p w:rsidR="007C1D1D" w:rsidRDefault="007C1D1D" w:rsidP="007C1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будівництва використовують пиломатеріали всіх сортів (крім добірного)</w:t>
      </w:r>
    </w:p>
    <w:p w:rsidR="007C1D1D" w:rsidRDefault="007C1D1D" w:rsidP="007C1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машинобудування і вагонобудування – 1, 2, 3 сорти</w:t>
      </w:r>
    </w:p>
    <w:p w:rsidR="007C1D1D" w:rsidRDefault="007C1D1D" w:rsidP="007C1D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виробництва меблів – 1, 2, 3, 4 сорти.</w:t>
      </w:r>
    </w:p>
    <w:p w:rsidR="007C1D1D" w:rsidRDefault="007C1D1D" w:rsidP="007C1D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7C1D1D" w:rsidRDefault="007C1D1D" w:rsidP="007C1D1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7C1D1D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7C1D1D" w:rsidRDefault="007C1D1D" w:rsidP="007C1D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F970BE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 Ознайомитися з даним матеріалом та матеріалом в підручнику В.В. Бруква «Матеріалознавство для столярів»</w:t>
      </w:r>
    </w:p>
    <w:p w:rsidR="007C1D1D" w:rsidRDefault="007C1D1D" w:rsidP="007C1D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F970BE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 Законспектувати основне</w:t>
      </w:r>
    </w:p>
    <w:p w:rsidR="007C1D1D" w:rsidRPr="007C1D1D" w:rsidRDefault="007C1D1D" w:rsidP="007C1D1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F970BE"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Замалювати рис. 51 «Види дощок</w:t>
      </w:r>
      <w:r w:rsidR="00F970BE">
        <w:rPr>
          <w:rFonts w:ascii="Times New Roman" w:hAnsi="Times New Roman"/>
          <w:sz w:val="24"/>
          <w:szCs w:val="24"/>
          <w:lang w:val="uk-UA"/>
        </w:rPr>
        <w:t xml:space="preserve"> залежно від їх місця в колоді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F970BE">
        <w:rPr>
          <w:rFonts w:ascii="Times New Roman" w:hAnsi="Times New Roman"/>
          <w:sz w:val="24"/>
          <w:szCs w:val="24"/>
          <w:lang w:val="uk-UA"/>
        </w:rPr>
        <w:t xml:space="preserve"> і описати які з них більш якісні, які менш, і чому.</w:t>
      </w:r>
    </w:p>
    <w:sectPr w:rsidR="007C1D1D" w:rsidRPr="007C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F56"/>
    <w:multiLevelType w:val="hybridMultilevel"/>
    <w:tmpl w:val="54A0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AB3"/>
    <w:multiLevelType w:val="hybridMultilevel"/>
    <w:tmpl w:val="AB2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3FD0"/>
    <w:multiLevelType w:val="hybridMultilevel"/>
    <w:tmpl w:val="DA1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D644B"/>
    <w:multiLevelType w:val="hybridMultilevel"/>
    <w:tmpl w:val="A88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28"/>
    <w:rsid w:val="00033128"/>
    <w:rsid w:val="0011247A"/>
    <w:rsid w:val="007C1D1D"/>
    <w:rsid w:val="00E13878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2020-04-01T07:12:00Z</dcterms:created>
  <dcterms:modified xsi:type="dcterms:W3CDTF">2020-04-01T07:34:00Z</dcterms:modified>
</cp:coreProperties>
</file>