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89" w:rsidRDefault="00CE3E6C" w:rsidP="00E87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bookmarkStart w:id="0" w:name="_GoBack"/>
      <w:bookmarkEnd w:id="0"/>
      <w:r w:rsidR="00E87E89">
        <w:rPr>
          <w:rFonts w:ascii="Times New Roman" w:hAnsi="Times New Roman"/>
          <w:b/>
          <w:sz w:val="24"/>
          <w:szCs w:val="24"/>
          <w:lang w:val="uk-UA"/>
        </w:rPr>
        <w:t>.0</w:t>
      </w:r>
      <w:r w:rsidR="00E87E89">
        <w:rPr>
          <w:rFonts w:ascii="Times New Roman" w:hAnsi="Times New Roman"/>
          <w:b/>
          <w:sz w:val="24"/>
          <w:szCs w:val="24"/>
        </w:rPr>
        <w:t>4</w:t>
      </w:r>
      <w:r w:rsidR="00E87E89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2AB" w:rsidRDefault="00E87E89" w:rsidP="00E87E8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E87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Штукатурні роботи.</w:t>
      </w:r>
    </w:p>
    <w:p w:rsidR="00E87E89" w:rsidRDefault="00E87E89" w:rsidP="00E87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Штукатурки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E87E89">
        <w:rPr>
          <w:rFonts w:ascii="Times New Roman" w:hAnsi="Times New Roman"/>
          <w:sz w:val="24"/>
          <w:szCs w:val="24"/>
          <w:lang w:val="uk-UA"/>
        </w:rPr>
        <w:t xml:space="preserve"> це</w:t>
      </w:r>
      <w:r>
        <w:rPr>
          <w:rFonts w:ascii="Times New Roman" w:hAnsi="Times New Roman"/>
          <w:sz w:val="24"/>
          <w:szCs w:val="24"/>
          <w:lang w:val="uk-UA"/>
        </w:rPr>
        <w:t xml:space="preserve"> опоряджувальний шар на поверхні різних конструкцій (стіни, перегородки, перекриття, тощо). Який призначено для вирівнювання поверхні або для надання їм певної форми та фактури, а в ряді випадків – і спеціальних властивостей.</w:t>
      </w:r>
    </w:p>
    <w:p w:rsidR="00E87E89" w:rsidRDefault="00E87E89" w:rsidP="00E87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види штукатурок розподіляють на : монолітні і сухі.</w:t>
      </w:r>
    </w:p>
    <w:p w:rsidR="00E87E89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Монолітну штукатурку</w:t>
      </w:r>
      <w:r>
        <w:rPr>
          <w:rFonts w:ascii="Times New Roman" w:hAnsi="Times New Roman"/>
          <w:sz w:val="24"/>
          <w:szCs w:val="24"/>
          <w:lang w:val="uk-UA"/>
        </w:rPr>
        <w:t xml:space="preserve"> влаштовують шляхом  нанесення на поверхню штукатурного розчину.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Суху штукатурку</w:t>
      </w:r>
      <w:r>
        <w:rPr>
          <w:rFonts w:ascii="Times New Roman" w:hAnsi="Times New Roman"/>
          <w:sz w:val="24"/>
          <w:szCs w:val="24"/>
          <w:lang w:val="uk-UA"/>
        </w:rPr>
        <w:t xml:space="preserve"> використовують для облицювання поверхонь без застосування розчину. Для цього використовують листи сухої штукатурки індустріального виготовлення.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sz w:val="24"/>
          <w:szCs w:val="24"/>
          <w:u w:val="single"/>
          <w:lang w:val="uk-UA"/>
        </w:rPr>
        <w:t>Залежно від способу обробки</w:t>
      </w:r>
      <w:r>
        <w:rPr>
          <w:rFonts w:ascii="Times New Roman" w:hAnsi="Times New Roman"/>
          <w:sz w:val="24"/>
          <w:szCs w:val="24"/>
          <w:lang w:val="uk-UA"/>
        </w:rPr>
        <w:t xml:space="preserve"> лицьового шару монолітні </w:t>
      </w:r>
      <w:r w:rsidRPr="0088354D">
        <w:rPr>
          <w:rFonts w:ascii="Times New Roman" w:hAnsi="Times New Roman"/>
          <w:sz w:val="24"/>
          <w:szCs w:val="24"/>
          <w:u w:val="single"/>
          <w:lang w:val="uk-UA"/>
        </w:rPr>
        <w:t>штукатурки поділяються на звичайні і декоративні,</w:t>
      </w:r>
      <w:r>
        <w:rPr>
          <w:rFonts w:ascii="Times New Roman" w:hAnsi="Times New Roman"/>
          <w:sz w:val="24"/>
          <w:szCs w:val="24"/>
          <w:lang w:val="uk-UA"/>
        </w:rPr>
        <w:t xml:space="preserve"> які в подальшому будуть фарбуватися.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Декоративні штукатурки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самостійний кольоровий або фактурний оздоблювальний шар. Із декоративних штукатурок найбільш поширені:</w:t>
      </w:r>
    </w:p>
    <w:p w:rsidR="0088354D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вапняно-цементна;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кольорова;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піщана;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терразитова;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набірна.</w:t>
      </w:r>
    </w:p>
    <w:p w:rsidR="00CA61A2" w:rsidRPr="00155947" w:rsidRDefault="00CA61A2" w:rsidP="00CA61A2">
      <w:pPr>
        <w:rPr>
          <w:rFonts w:ascii="Times New Roman" w:hAnsi="Times New Roman"/>
          <w:b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Залежно від класу будівлі та її призначення монолітні штукатурки розподіляються за якістю та способом їх виконання:</w:t>
      </w:r>
    </w:p>
    <w:p w:rsidR="00CA61A2" w:rsidRDefault="00CA61A2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проста (у складських приміщеннях);</w:t>
      </w:r>
    </w:p>
    <w:p w:rsidR="00CA61A2" w:rsidRDefault="00CA61A2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поліпшена (у житлових, цивільних та виробничих спорудах – вона складається з трьох шарів, товщиною 12-15 мм);</w:t>
      </w:r>
    </w:p>
    <w:p w:rsidR="00CA61A2" w:rsidRDefault="00155947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високоякісна (по маяках у театрах, музеях, храмах, палацах; з трьох шарів, товщиною до 20 мм).</w:t>
      </w:r>
    </w:p>
    <w:p w:rsid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Процес обштукатурювання складається з таких операцій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поверхні;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приготування або транспортування розчину;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нанесення та розрівнювання розчину;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улаштування декоративного обрамлення;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якості штукатурки.</w:t>
      </w:r>
    </w:p>
    <w:p w:rsidR="00155947" w:rsidRDefault="00155947" w:rsidP="00155947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lastRenderedPageBreak/>
        <w:t>Залежно від призначення штукатурки класифікують на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звичайні;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декоративні;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спеціальні.</w:t>
      </w:r>
    </w:p>
    <w:p w:rsidR="00155947" w:rsidRPr="00155947" w:rsidRDefault="00155947" w:rsidP="00155947">
      <w:pPr>
        <w:rPr>
          <w:rFonts w:ascii="Times New Roman" w:hAnsi="Times New Roman"/>
          <w:b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</w:p>
    <w:p w:rsidR="00155947" w:rsidRP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матеріал. Для кращого закріплення зробити опорні конспекти.</w:t>
      </w:r>
    </w:p>
    <w:p w:rsidR="00155947" w:rsidRP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</w:p>
    <w:p w:rsidR="0088354D" w:rsidRPr="00E87E89" w:rsidRDefault="0088354D" w:rsidP="00E87E89">
      <w:pPr>
        <w:rPr>
          <w:sz w:val="24"/>
          <w:szCs w:val="24"/>
          <w:lang w:val="uk-UA"/>
        </w:rPr>
      </w:pPr>
    </w:p>
    <w:sectPr w:rsidR="0088354D" w:rsidRPr="00E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D93"/>
    <w:multiLevelType w:val="hybridMultilevel"/>
    <w:tmpl w:val="69B6D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996432"/>
    <w:multiLevelType w:val="hybridMultilevel"/>
    <w:tmpl w:val="556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DDD"/>
    <w:multiLevelType w:val="hybridMultilevel"/>
    <w:tmpl w:val="135C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C160F"/>
    <w:multiLevelType w:val="hybridMultilevel"/>
    <w:tmpl w:val="D2E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0A"/>
    <w:rsid w:val="00155947"/>
    <w:rsid w:val="002A72AB"/>
    <w:rsid w:val="0088354D"/>
    <w:rsid w:val="00C8640A"/>
    <w:rsid w:val="00CA61A2"/>
    <w:rsid w:val="00CE3E6C"/>
    <w:rsid w:val="00E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</cp:revision>
  <dcterms:created xsi:type="dcterms:W3CDTF">2020-04-09T05:37:00Z</dcterms:created>
  <dcterms:modified xsi:type="dcterms:W3CDTF">2020-04-27T08:22:00Z</dcterms:modified>
</cp:coreProperties>
</file>