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3E" w:rsidRPr="00643A3E" w:rsidRDefault="00643A3E" w:rsidP="00643A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Предмет «Географія»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</w:rPr>
        <w:t>7</w:t>
      </w:r>
      <w:r w:rsidRPr="00643A3E">
        <w:rPr>
          <w:rFonts w:ascii="Times New Roman" w:hAnsi="Times New Roman"/>
          <w:b/>
          <w:sz w:val="24"/>
          <w:szCs w:val="24"/>
        </w:rPr>
        <w:t>1</w:t>
      </w:r>
    </w:p>
    <w:p w:rsidR="00643A3E" w:rsidRDefault="00643A3E" w:rsidP="00643A3E">
      <w:pPr>
        <w:rPr>
          <w:rFonts w:ascii="Times New Roman" w:hAnsi="Times New Roman"/>
          <w:b/>
          <w:sz w:val="24"/>
          <w:szCs w:val="24"/>
          <w:lang w:val="uk-UA"/>
        </w:rPr>
      </w:pPr>
      <w:r w:rsidRPr="00643A3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lang w:val="uk-UA"/>
        </w:rPr>
        <w:t>.04.2020</w:t>
      </w:r>
    </w:p>
    <w:p w:rsidR="00643A3E" w:rsidRDefault="00643A3E" w:rsidP="00643A3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П-14</w:t>
      </w:r>
    </w:p>
    <w:p w:rsidR="00643A3E" w:rsidRDefault="00643A3E" w:rsidP="00643A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 «Біосфера та системи Землі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ґрунти»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продовжуємо вивчати тему «Біосфера та системи Землі». Щоб згадати матеріал, який ми вивчаємо обговоримо такі поняття, які ми вивчили на попередньому уроці:</w:t>
      </w:r>
    </w:p>
    <w:p w:rsidR="00643A3E" w:rsidRDefault="00643A3E" w:rsidP="00643A3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таке біосфера?</w:t>
      </w:r>
    </w:p>
    <w:p w:rsidR="00643A3E" w:rsidRDefault="00643A3E" w:rsidP="00643A3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таке екосистема?</w:t>
      </w:r>
    </w:p>
    <w:p w:rsidR="00643A3E" w:rsidRDefault="00643A3E" w:rsidP="00643A3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ми відносимо до біологічного ресурсу.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Починаємо вивчати новий матеріал «Ґрунти», параграф 19 підручника «Географія» С. Коберника.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Необхідно стисло законспектувати текст за основними питаннями:</w:t>
      </w:r>
    </w:p>
    <w:p w:rsidR="00643A3E" w:rsidRDefault="00643A3E" w:rsidP="00643A3E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Грунт – «дзеркало» ландшафту.</w:t>
      </w:r>
    </w:p>
    <w:p w:rsidR="00643A3E" w:rsidRDefault="00643A3E" w:rsidP="00643A3E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Типи ґрунтів.</w:t>
      </w:r>
    </w:p>
    <w:p w:rsidR="00643A3E" w:rsidRDefault="00643A3E" w:rsidP="00643A3E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Вплив ґрунтів на спеціалізацію країни.</w:t>
      </w:r>
    </w:p>
    <w:p w:rsidR="00643A3E" w:rsidRDefault="00643A3E" w:rsidP="00643A3E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Карта ґрунтів світу.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Окремо виділіть поняття: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Грунт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це поверхневе мінерально-органічне утворення, що сформувалося внаслідок  дії грунтоутворчих чинників.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Ґрунтові ресурси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це частина земельного фонду, які використовуються в  господарській діяльності.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Природні зони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геосистема географічної оболонки, що вирізняється кліматом, режимом водойм, ґрунтами. 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 зверніть увагу на мал. 89 «Будова ґрунтів»  та мал.. 91 «Ґрунтовий профіль».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закріплення своїх знань та їх перевірки відповідайте на питання:</w:t>
      </w:r>
    </w:p>
    <w:p w:rsidR="00643A3E" w:rsidRDefault="00643A3E" w:rsidP="00643A3E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таке грунт?</w:t>
      </w:r>
    </w:p>
    <w:p w:rsidR="00643A3E" w:rsidRDefault="00643A3E" w:rsidP="00643A3E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таке ландшафт?</w:t>
      </w:r>
    </w:p>
    <w:p w:rsidR="00643A3E" w:rsidRDefault="00643A3E" w:rsidP="00643A3E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Чому ґрунти називають дзеркалом ландшафту?</w:t>
      </w:r>
    </w:p>
    <w:p w:rsidR="00643A3E" w:rsidRDefault="00643A3E" w:rsidP="00643A3E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Які типи ґрунтів знаєте?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Щоб отримати високий бал рівня знань нанесіть на контурну карту за допомогою атласу 8  країни з високою кількістю оброблювальних земель, або напишіть міні-проект «Мої пропозиції щодо збереження ґрунтів України».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Нагадую Вам, що природу ґрунтів досліджував учений Василь Докучаєв.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Використовуйте в роботі додатковий матеріал.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біомаси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суходолу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поділяють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тваринні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вищими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грибами,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мохами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лишайниками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об'єднують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лісові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(деревина,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лікарські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ягоди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рекреаційні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можливості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кормові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Тваринні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суходолу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поділяють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промислово-мисливські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водоплавна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дичина,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дичина,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ійські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кліткові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хутрові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тварини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рибні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промислові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річок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озер,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ставків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водосховищ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біологічних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полягає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їхньому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раціональному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використанні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заснованому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забезпеченні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штучного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Особливе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функціонування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природоохоронних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територій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заповідників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національних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резерватів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заказників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пам'яток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Роль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живих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організмів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ґрунтів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царств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тварини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бактерії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Вони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використовують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середовище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існування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джерело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поживних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речовин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беруть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ґрунтоутворенні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вищим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відмерлі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рештки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становлять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гумусу,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 основою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родючості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біомаси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надходить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кліматичних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Лишайники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оселяються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скелях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камінні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виділяють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складні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кислоти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руйнують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мінерали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створюють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сприятливі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ґрунтоутворення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Неоціненна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бактерій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грибів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редуцентна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полягає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розкладі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сполук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решток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організмів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вуглекислого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газу,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амоніаку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води, 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анаеробних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водню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вуглеводів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речовин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життєдіяльності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мікроорганізмів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перетворюється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складний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сполук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гумусу,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мінералізується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рослинами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Так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біологічний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кругообіг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речовин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86).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397A69" wp14:editId="3B19F83F">
            <wp:extent cx="4529455" cy="2317750"/>
            <wp:effectExtent l="0" t="0" r="4445" b="6350"/>
            <wp:docPr id="1" name="Picutre 90" descr="https://history.vn.ua/pidruchniki/kobernik-geography-11-class-2019-standard-level/kobernik-geography-11-class-2019-standard-level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0" descr="https://history.vn.ua/pidruchniki/kobernik-geography-11-class-2019-standard-level/kobernik-geography-11-class-2019-standard-level.files/image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3E" w:rsidRDefault="00643A3E" w:rsidP="00643A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Мал. 86. Роль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живих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організмі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ґрунтів</w:t>
      </w:r>
      <w:proofErr w:type="spellEnd"/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тварин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процесах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ґрунтоутворення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беруть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найпростіші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черви,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молюски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членистоногі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ссавці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дощових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черв'яків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низьку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кислотність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високий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вмі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гумусу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позитивні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ссавців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активну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ґрунтоутворенні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беруть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гризуни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бабаки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ховрахи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винесена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ними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глибини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змінює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верхніх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горизонтів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3A3E" w:rsidRDefault="00643A3E" w:rsidP="00643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Назв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іть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складники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біосфери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2.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Наведіть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приклади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взає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модії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іосфери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літосферою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атмосферою,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гідросферою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3.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Якими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бувають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ареали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поширення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організмі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чинники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формують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? 4.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таке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біологічні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? 5.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Поясніть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роль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ізних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груп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живих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організмів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ґрунтів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6</w:t>
      </w:r>
      <w:r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Поясніть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чим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загрожує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людству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зменшення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біологічного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різноманіття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7</w:t>
      </w:r>
      <w:r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Запропонуйте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власні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способи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видового складу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рослинності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тваринного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світу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своїй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місцевості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643A3E" w:rsidRDefault="00643A3E" w:rsidP="00643A3E">
      <w:pPr>
        <w:rPr>
          <w:rFonts w:ascii="Times New Roman" w:hAnsi="Times New Roman"/>
          <w:sz w:val="28"/>
          <w:szCs w:val="28"/>
        </w:rPr>
      </w:pPr>
    </w:p>
    <w:p w:rsidR="00643A3E" w:rsidRDefault="00643A3E" w:rsidP="00643A3E">
      <w:pPr>
        <w:rPr>
          <w:rFonts w:ascii="Times New Roman" w:hAnsi="Times New Roman"/>
          <w:sz w:val="28"/>
          <w:szCs w:val="28"/>
        </w:rPr>
      </w:pPr>
    </w:p>
    <w:p w:rsidR="00CC24C6" w:rsidRDefault="00CC24C6">
      <w:bookmarkStart w:id="0" w:name="_GoBack"/>
      <w:bookmarkEnd w:id="0"/>
    </w:p>
    <w:sectPr w:rsidR="00CC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8A9"/>
    <w:multiLevelType w:val="hybridMultilevel"/>
    <w:tmpl w:val="71C4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03426"/>
    <w:multiLevelType w:val="hybridMultilevel"/>
    <w:tmpl w:val="BE381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853FB"/>
    <w:multiLevelType w:val="hybridMultilevel"/>
    <w:tmpl w:val="08F2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B"/>
    <w:rsid w:val="00643A3E"/>
    <w:rsid w:val="006F0FEB"/>
    <w:rsid w:val="00C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Office Word</Application>
  <DocSecurity>0</DocSecurity>
  <Lines>31</Lines>
  <Paragraphs>8</Paragraphs>
  <ScaleCrop>false</ScaleCrop>
  <Company>22lic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2020-04-08T09:44:00Z</dcterms:created>
  <dcterms:modified xsi:type="dcterms:W3CDTF">2020-04-08T09:44:00Z</dcterms:modified>
</cp:coreProperties>
</file>