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F" w:rsidRPr="00242283" w:rsidRDefault="00CF7B6F" w:rsidP="00CF7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84</w:t>
      </w:r>
    </w:p>
    <w:p w:rsidR="00CF7B6F" w:rsidRPr="00B5090C" w:rsidRDefault="00A94BA2" w:rsidP="00CF7B6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CF7B6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F7B6F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CF7B6F" w:rsidRPr="00A94BA2" w:rsidRDefault="00A94BA2" w:rsidP="00CF7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С-11</w:t>
      </w:r>
      <w:bookmarkStart w:id="0" w:name="_GoBack"/>
      <w:bookmarkEnd w:id="0"/>
    </w:p>
    <w:p w:rsidR="00CF7B6F" w:rsidRDefault="00CF7B6F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Місце України в глобальних ланцюгах доданої вартості виробництва.</w:t>
      </w:r>
    </w:p>
    <w:p w:rsidR="00E774E7" w:rsidRPr="00E774E7" w:rsidRDefault="00E774E7" w:rsidP="00E774E7">
      <w:pPr>
        <w:spacing w:line="240" w:lineRule="auto"/>
        <w:ind w:left="708"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тенденції та регіональні відмінності розвитку енергетики в Україні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Слабке впровадження високих технологій, відсутність інноваційної інфраструктури, низька інноваційна активність – все це унеможливлює характеризувати будь-який з регіонів України як високотехнологічний. 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Україна має стати державою з сильною економікою та з передовими інноваціями, про що йдеться  в Стратегії сталого розвитку "Україна-2020" (…вихід України на провідні позиції у світі...),  Національній доповіді "Інноваційна Україна-2020", в Проекті "Стратегії інноваційного розвитку України на 2010–2020 роки в умовах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викликів" та інших державних        програмах та документах.</w:t>
      </w:r>
    </w:p>
    <w:p w:rsidR="00E774E7" w:rsidRPr="00E774E7" w:rsidRDefault="00E774E7" w:rsidP="00E774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має значні запаси кам'яного вугілля </w:t>
      </w:r>
      <w:hyperlink r:id="rId6" w:tooltip="Донец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(</w:t>
        </w:r>
        <w:proofErr w:type="spellStart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Донецький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7" w:tooltip="Львівсько-Волинс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Львівсько-Волинськ</w:t>
        </w:r>
        <w:proofErr w:type="spellEnd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басейни) і бурого вугілля (Дніпровський басейн); невеликі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родовищ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 </w:t>
      </w:r>
      <w:hyperlink r:id="rId8" w:tooltip="Нафта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нафти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і природного газу розташовані в Прикарпатті і на північному сході країни. Ці енергетичні ресурси використовуються на великих ТЕС ( Криворізька,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Бурштинська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Змієвська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інші). На Дніпрі побудований каскад ГЕС (Каховська, Дніпровська, Канівська, Київська тощо). Понад 30 % електроенергії в Україні дають АЕС (Рівненська, Запорізька, Південноукраїнська й інші). Власні паливні ресурси забезпечують лише 58 % потреб України, інша їх частина, імпортується.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Основою електроенергетики країни є </w:t>
      </w:r>
      <w:hyperlink r:id="rId9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Об'єднана електроенергетична система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, яка здійснює централізоване електрозабезпечення внутрішніх споживачів. Централізоване виробництво електричної енергії в ОЕС здійснюють 14 найпотужніших теплових і вісім гідравлічних електростанцій, які входять до складу шести державних та приватних акціонерних енергогенеруючих компаній.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також існують значні ресурси геотермальної енергії, потенціал яких потрібно розкривати (великі запаси термальних вод виявлено  на території Чернігівської, Полтавської, Харківської, Луганської та Сумської областей).  В 2018 році Україна спільно з Ісландією домовилися розвивати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геотермальну енергетику. У 2018 р. зафіксовано динамічний розвиток української «зеленої» енергетики. Так, за рік встановлено 813 МВт нових потужностей, що генерують електроенергію з відновлюваних джерел. Це майже у 3 рази більше, ніж обсяг потужностей, введених у 2017 р., а саме - близько 300 МВт.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</w:pPr>
    </w:p>
    <w:p w:rsidR="00E774E7" w:rsidRPr="00E774E7" w:rsidRDefault="00E774E7" w:rsidP="00E774E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Замкнутий технологічний цикл розроблення і виробництва літаків  в Україні, експорт та імпорт авіаракетної техніки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Таку промисловість мають п'ять — шість держав, які застосовують високі технології. Авіаційні заводи : Державне підприємство «Антонов» ( у його складі Харківське державне авіаційне виробниче підприємство). Авіаремонтні заводи – Вінницький, Запорізький, Львівський, Луцький та інші. 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 державному підприємстві Антонов планують відновити виробництво важких транспортних літаків АН-124 Руслан, повідомляє </w:t>
      </w:r>
      <w:hyperlink r:id="rId10" w:tgtFrame="_blank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Центр транспортних стратегій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. Виробництво першого літака може початися до кінця 2019 року і вже ведеться активна співпраця з відповідними міжнародними компаніями.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Україна є значним виробником космічної техніки. Великим центром ракетобудування є Дніпро. </w:t>
      </w:r>
    </w:p>
    <w:p w:rsidR="00E774E7" w:rsidRPr="00E774E7" w:rsidRDefault="00E774E7" w:rsidP="00E774E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Виробництво автомобілів, сільськогосподарської техніки:                      тенденції розвитку, міжнародне кооперування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За останні роки через економічну кризу та нездатність протистояти засиллю іноземної продукції автомобілебудування України суттєво змінилося як за характером своєї діяльності, так і за розміщенням. Запорізький та Кременчуцький заводи нині припинили випуск власних марок автомобілів і перейшли на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компаній Німеччини, Республіки Кореї, США.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внутрішньому ринку автобусів нині панує корпорація «Богдан» – одна з найбільш динамічних за розвитком компаній в Україні. У 2005 р. корпорація «Богдан» придбала у власність потужності автозаводу в Луцьку. Нині там виробляють автобуси, мікроавтобуси, тролейбуси, електробуси, а також здійснюють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легкових автомобілів Республіки Кореї.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Значно менше за обсягами виробництво автобусів також ведеться у  Борисполі, Чернігові, Рівному та інших містах. В останні роки в Україні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відновлюється вітчизняне виробництво рухомого складу для міського електротранспорту: тролейбусів і трамваїв (Київ, Дніпро).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Найбільшим центром виробництва комбайнів в Україні був Херсон. Протягом тривалої історії «Херсонський машинобудівний завод» був єдиним в країні підприємством, що спеціалізується на виробництві складної сільськогосподарської техніки. На полях України працюють зернозбиральні комбайни «Славутич» його виробництва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Донедавна одним із провідних виробників бурякозбиральних комбайнів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України був Т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ернопіль. Тривалий час на Тернопільському комбайновому заводі складали комбайн «Збруч» для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повнопоточного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збирання цукрових буряків за західними технологіями, а також машини для збирання гички цукрових буряків, для картоплярства, малогабаритну техніку для фермерів. Нині завод значно скоротив свої потужності й перейшов на виготовлення нескладних товарів: садово-городнього інвентарю, запчастини для легкових автомобілів.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Тракторобудування в Україні орієнтується в основному на чинник споживача. Найбільшим центром, що виробляє трактори та тракторні агрегати є Харків. У Харківській області виробляють деталі та вузли для тракторів. Їх складання відбувається на Харківському тракторному заводі (ХТЗ) – найбільшому в країні підприємстві з виробництва гусеничних і колісних сільськогосподарських тракторів загального призначення різної потужності, які поєднуються з більш ніж 250 найменуваннями сільгоспмашин та знарядь. В останні десятиліття освоєно виробництво орно-просапних тракторів, призначених для обробки та збирання цукрових буряків, кукурудзи, соняшнику, картоплі, гречки, сої та інших культур. У 2015 р. ХТЗ випустив партію з 10 електротракторів. Потужність електротрактора уможливлює рух причепів масою до 2 т зі швидкістю 40 км/год. Крім тракторів завод випускає на їх базі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дорожньо-будівельну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техніку, гусеничні тягачі, товари народного споживання, запчастини. ХТЗ перебуває у приватній власності. Значна частина техніки йде на експорт.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E774E7" w:rsidRDefault="00E774E7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774E7" w:rsidRDefault="00E774E7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B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вивчення даної теми необхідно опрацювати матеріал підручника С. Коберника «Географія» §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F7B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енергетики в Україні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Авіабудування та виробництво авіаракетної техніки в Україні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Автомобілебудування та виробництво сільськогосподарської техніки</w:t>
      </w: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розгляньте мал.. 131 «Енергетика України» та на основі отриманих знань дайте відповідь на питання: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картою електроенергетики (мал.. 131) поясніть чинники розміщення електростанцій в Україні.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причини нерівномірності розміщення електростанцій в Україні.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перспективи електроенергетики в Україні та країнах ЄС.</w:t>
      </w:r>
    </w:p>
    <w:p w:rsidR="00CF7B6F" w:rsidRP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причин Україна в глобальних ланцюгах доданої вартості</w:t>
      </w:r>
      <w:r w:rsidR="00A7111C">
        <w:rPr>
          <w:rFonts w:ascii="Times New Roman" w:hAnsi="Times New Roman" w:cs="Times New Roman"/>
          <w:sz w:val="28"/>
          <w:szCs w:val="28"/>
          <w:lang w:val="uk-UA"/>
        </w:rPr>
        <w:t xml:space="preserve"> перейшла від виробництва до реалізації продукції.</w:t>
      </w:r>
    </w:p>
    <w:p w:rsidR="00CF7B6F" w:rsidRPr="00CF7B6F" w:rsidRDefault="00CF7B6F" w:rsidP="00CF7B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F7B6F" w:rsidRPr="00CF7B6F" w:rsidRDefault="00CF7B6F" w:rsidP="00CF7B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7154D" w:rsidRPr="00CF7B6F" w:rsidRDefault="00A94BA2">
      <w:pPr>
        <w:rPr>
          <w:lang w:val="uk-UA"/>
        </w:rPr>
      </w:pPr>
    </w:p>
    <w:sectPr w:rsidR="00B7154D" w:rsidRPr="00CF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91B"/>
    <w:multiLevelType w:val="hybridMultilevel"/>
    <w:tmpl w:val="3E20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6DC4"/>
    <w:multiLevelType w:val="hybridMultilevel"/>
    <w:tmpl w:val="B3C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93"/>
    <w:rsid w:val="00660F05"/>
    <w:rsid w:val="00866D58"/>
    <w:rsid w:val="0096027D"/>
    <w:rsid w:val="00A7111C"/>
    <w:rsid w:val="00A94BA2"/>
    <w:rsid w:val="00CB2393"/>
    <w:rsid w:val="00CF7B6F"/>
    <w:rsid w:val="00E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4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B%D1%8C%D0%B2%D1%96%D0%B2%D1%81%D1%8C%D0%BA%D0%BE-%D0%92%D0%BE%D0%BB%D0%B8%D0%BD%D1%81%D1%8C%D0%BA%D0%B8%D0%B9_%D0%B2%D1%83%D0%B3%D1%96%D0%BB%D1%8C%D0%BD%D0%B8%D0%B9_%D0%B1%D0%B0%D1%81%D0%B5%D0%B9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D%D0%B5%D1%86%D1%8C%D0%BA%D0%B8%D0%B9_%D0%B2%D1%83%D0%B3%D1%96%D0%BB%D1%8C%D0%BD%D0%B8%D0%B9_%D0%B1%D0%B0%D1%81%D0%B5%D0%B9%D0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fts.org.ua/news/2019/01/14/antonov_vozobnovit_proizvodstvo_samoletov_ruslan_v_2019_godu_ukroboronprom_51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1%27%D1%94%D0%B4%D0%BD%D0%B0%D0%BD%D0%B0_%D0%B5%D0%BD%D0%B5%D1%80%D0%B3%D0%B5%D1%82%D0%B8%D1%87%D0%BD%D0%B0_%D1%81%D0%B8%D1%81%D1%82%D0%B5%D0%BC%D0%B0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dcterms:created xsi:type="dcterms:W3CDTF">2020-03-30T08:10:00Z</dcterms:created>
  <dcterms:modified xsi:type="dcterms:W3CDTF">2020-04-06T07:09:00Z</dcterms:modified>
</cp:coreProperties>
</file>