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46" w:rsidRDefault="00B460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С-11          Дата: 16.04.2020</w:t>
      </w:r>
    </w:p>
    <w:p w:rsidR="00B46096" w:rsidRDefault="00B4609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Технологія столярних робіт»</w:t>
      </w:r>
    </w:p>
    <w:p w:rsidR="00B46096" w:rsidRDefault="00B4609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Технологія виготовлення елементів столярних перегородок»</w:t>
      </w:r>
    </w:p>
    <w:p w:rsidR="00B46096" w:rsidRDefault="00B46096" w:rsidP="001C788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B46096">
        <w:rPr>
          <w:rFonts w:ascii="Times New Roman" w:hAnsi="Times New Roman" w:cs="Times New Roman"/>
          <w:sz w:val="28"/>
          <w:szCs w:val="28"/>
          <w:lang w:val="uk-UA"/>
        </w:rPr>
        <w:t>По конструкції столярні перегородки бувають: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B46096">
        <w:rPr>
          <w:rFonts w:ascii="Times New Roman" w:hAnsi="Times New Roman" w:cs="Times New Roman"/>
          <w:sz w:val="28"/>
          <w:szCs w:val="28"/>
          <w:lang w:val="uk-UA"/>
        </w:rPr>
        <w:t>з оброблених дощок,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фільончасті і </w:t>
      </w:r>
      <w:r w:rsidRPr="00B46096">
        <w:rPr>
          <w:rFonts w:ascii="Times New Roman" w:hAnsi="Times New Roman" w:cs="Times New Roman"/>
          <w:sz w:val="28"/>
          <w:szCs w:val="28"/>
          <w:lang w:val="uk-UA"/>
        </w:rPr>
        <w:t>каркасні.</w:t>
      </w:r>
    </w:p>
    <w:p w:rsidR="00B46096" w:rsidRDefault="00B46096" w:rsidP="001C78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виготовлення перегородок із дощок використовують в основному фрезеровані дошки в паз і гребінь або в четверть товщиною 36 і 46 мм.</w:t>
      </w:r>
    </w:p>
    <w:p w:rsidR="00B46096" w:rsidRDefault="00B46096" w:rsidP="001C78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Дошки потрібних розмірів, відповідно з робочими кресленнями, випилюють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необрізних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обрізних дощок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круглопилкових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верстатах для повздовжнього і поперечного розкрою.</w:t>
      </w:r>
    </w:p>
    <w:p w:rsidR="00B46096" w:rsidRDefault="00B46096" w:rsidP="001C78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-після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чого їх фрезерують з чотирьох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боква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чотирибічних верстатах. Норми допуску пороків фрезерувальних дощок для перегородок</w:t>
      </w:r>
      <w:r w:rsidR="001C7882">
        <w:rPr>
          <w:rFonts w:ascii="Times New Roman" w:hAnsi="Times New Roman" w:cs="Times New Roman"/>
          <w:sz w:val="28"/>
          <w:szCs w:val="28"/>
          <w:lang w:val="uk-UA"/>
        </w:rPr>
        <w:t xml:space="preserve"> повинні відповідати ГОСТ 8242-75. Відхилення від номінальних розмірів по довжині </w:t>
      </w:r>
      <w:proofErr w:type="spellStart"/>
      <w:r w:rsidR="001C7882">
        <w:rPr>
          <w:rFonts w:ascii="Times New Roman" w:hAnsi="Times New Roman" w:cs="Times New Roman"/>
          <w:sz w:val="28"/>
          <w:szCs w:val="28"/>
          <w:lang w:val="uk-UA"/>
        </w:rPr>
        <w:t>непрорізаних</w:t>
      </w:r>
      <w:proofErr w:type="spellEnd"/>
      <w:r w:rsidR="001C7882">
        <w:rPr>
          <w:rFonts w:ascii="Times New Roman" w:hAnsi="Times New Roman" w:cs="Times New Roman"/>
          <w:sz w:val="28"/>
          <w:szCs w:val="28"/>
          <w:lang w:val="uk-UA"/>
        </w:rPr>
        <w:t xml:space="preserve"> дощок повинні бути не &gt;±5мм, а для прирізаних ± 3мм; ширині ± 2мм, а товщині ± 1мм.</w:t>
      </w:r>
    </w:p>
    <w:p w:rsidR="001C7882" w:rsidRDefault="001C7882" w:rsidP="001C788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Фільончасті перегородки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збирають із щитів шириною 800-1000мм, які складаються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обв’язок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середників і фільонок. Щити виготовляють по технології, аналогічній технології виготовлення фільончастих дверей. (Попередній урок). Вертикальні бруски щита (рами) виготовляють на всю висоту  перегородки. В них вибирають гнізда для шипів горизонтальних брусків. Бруски рами-щити в’яжуть на шипах і клеї. Фільонки кріплять до рами розкладками, встановленими з обох боків фільонки.</w:t>
      </w:r>
    </w:p>
    <w:p w:rsidR="00956C36" w:rsidRDefault="0022267D" w:rsidP="00956C3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267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Каркасні перегородки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роблять із брусків пересіченням 25- 32х50-80 мм. бруски отримують розпилюванням дошки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круглопилкових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верстатах. Бруски повинні мати розміри відповідно робочим кресленням. Облицьовують дерев’яні каркасні перегородки плитами ДВП; фанерою, або листами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гіпсокартону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56C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6C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C5AB05" wp14:editId="733E9716">
            <wp:extent cx="6130887" cy="2844800"/>
            <wp:effectExtent l="0" t="0" r="3810" b="0"/>
            <wp:docPr id="1" name="Рисунок 1" descr="C:\Users\Prestigio\Downloads\С-11 16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tigio\Downloads\С-11 16.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788" cy="286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67D" w:rsidRDefault="00956C36" w:rsidP="00956C36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433710A4" wp14:editId="328641EA">
            <wp:extent cx="5152571" cy="3462529"/>
            <wp:effectExtent l="0" t="0" r="0" b="5080"/>
            <wp:docPr id="2" name="Рисунок 2" descr="C:\Users\Prestigio\Downloads\С-11 за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stigio\Downloads\С-11 за 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904" cy="346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267D" w:rsidRDefault="0022267D" w:rsidP="001C7882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2267D" w:rsidRDefault="0022267D" w:rsidP="001C788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Домашнє завдання. </w:t>
      </w:r>
      <w:r w:rsidRPr="0022267D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 опрацювати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даний </w:t>
      </w:r>
      <w:r w:rsidRPr="0022267D">
        <w:rPr>
          <w:rFonts w:ascii="Times New Roman" w:hAnsi="Times New Roman" w:cs="Times New Roman"/>
          <w:sz w:val="28"/>
          <w:szCs w:val="28"/>
          <w:lang w:val="uk-UA"/>
        </w:rPr>
        <w:t>матеріал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22267D">
        <w:rPr>
          <w:rFonts w:ascii="Times New Roman" w:hAnsi="Times New Roman" w:cs="Times New Roman"/>
          <w:sz w:val="28"/>
          <w:szCs w:val="28"/>
          <w:lang w:val="uk-UA"/>
        </w:rPr>
        <w:t xml:space="preserve"> в підручнику В.І. </w:t>
      </w:r>
      <w:proofErr w:type="spellStart"/>
      <w:r w:rsidRPr="0022267D">
        <w:rPr>
          <w:rFonts w:ascii="Times New Roman" w:hAnsi="Times New Roman" w:cs="Times New Roman"/>
          <w:sz w:val="28"/>
          <w:szCs w:val="28"/>
          <w:lang w:val="uk-UA"/>
        </w:rPr>
        <w:t>Кошман</w:t>
      </w:r>
      <w:proofErr w:type="spellEnd"/>
      <w:r w:rsidR="00956C36">
        <w:rPr>
          <w:rFonts w:ascii="Times New Roman" w:hAnsi="Times New Roman" w:cs="Times New Roman"/>
          <w:sz w:val="28"/>
          <w:szCs w:val="28"/>
          <w:lang w:val="uk-UA"/>
        </w:rPr>
        <w:t xml:space="preserve"> «Спеціальна технологія столярних, теслярських, склярських і паркетних робіт»</w:t>
      </w:r>
      <w:r w:rsidRPr="0022267D">
        <w:rPr>
          <w:rFonts w:ascii="Times New Roman" w:hAnsi="Times New Roman" w:cs="Times New Roman"/>
          <w:sz w:val="28"/>
          <w:szCs w:val="28"/>
          <w:lang w:val="uk-UA"/>
        </w:rPr>
        <w:t xml:space="preserve"> § 87 </w:t>
      </w:r>
      <w:proofErr w:type="spellStart"/>
      <w:r w:rsidRPr="0022267D"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 w:rsidRPr="0022267D">
        <w:rPr>
          <w:rFonts w:ascii="Times New Roman" w:hAnsi="Times New Roman" w:cs="Times New Roman"/>
          <w:sz w:val="28"/>
          <w:szCs w:val="28"/>
          <w:lang w:val="uk-UA"/>
        </w:rPr>
        <w:t>. 163, 164</w:t>
      </w:r>
    </w:p>
    <w:p w:rsidR="0022267D" w:rsidRDefault="0022267D" w:rsidP="001C788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для закріплення знань:</w:t>
      </w:r>
    </w:p>
    <w:p w:rsidR="0022267D" w:rsidRDefault="0022267D" w:rsidP="001C788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Яке призначення перегородок?</w:t>
      </w:r>
    </w:p>
    <w:p w:rsidR="0022267D" w:rsidRDefault="0022267D" w:rsidP="001C788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Які бувають перегородки по конструкції?</w:t>
      </w:r>
    </w:p>
    <w:p w:rsidR="0022267D" w:rsidRDefault="0022267D" w:rsidP="001C788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Якої конструкції найчастіше використовують перегородки?</w:t>
      </w:r>
    </w:p>
    <w:p w:rsidR="0022267D" w:rsidRDefault="0022267D" w:rsidP="001C788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В чому переваги каркасних перегородок?</w:t>
      </w:r>
    </w:p>
    <w:p w:rsidR="0022267D" w:rsidRDefault="0022267D" w:rsidP="001C788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В яких випадках використовуються фільончасті перегородки?</w:t>
      </w:r>
    </w:p>
    <w:p w:rsidR="00956C36" w:rsidRDefault="00956C36" w:rsidP="001C788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6C36" w:rsidRPr="0022267D" w:rsidRDefault="00956C36" w:rsidP="001C788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Відповіді відправляйте на номер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Вайбері</w:t>
      </w:r>
      <w:proofErr w:type="spellEnd"/>
    </w:p>
    <w:p w:rsidR="0022267D" w:rsidRPr="0022267D" w:rsidRDefault="0022267D" w:rsidP="001C788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096" w:rsidRPr="00B46096" w:rsidRDefault="00B46096" w:rsidP="00B46096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46096" w:rsidRPr="00B46096" w:rsidSect="00B460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FF"/>
    <w:rsid w:val="000F1A46"/>
    <w:rsid w:val="001C7882"/>
    <w:rsid w:val="0022267D"/>
    <w:rsid w:val="00956C36"/>
    <w:rsid w:val="00AD70FF"/>
    <w:rsid w:val="00B4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0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0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4</cp:revision>
  <dcterms:created xsi:type="dcterms:W3CDTF">2020-04-20T09:36:00Z</dcterms:created>
  <dcterms:modified xsi:type="dcterms:W3CDTF">2020-04-21T07:41:00Z</dcterms:modified>
</cp:coreProperties>
</file>