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2" w:rsidRDefault="00A72212" w:rsidP="00A722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72212" w:rsidRDefault="00A72212" w:rsidP="00A722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паркетних робіт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72212" w:rsidRDefault="00A72212" w:rsidP="00A722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A72212" w:rsidRDefault="00A72212" w:rsidP="00A722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72212" w:rsidRDefault="00A72212" w:rsidP="00A722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A72212" w:rsidP="00A7221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Влаштування основи із ДВП.</w:t>
      </w:r>
    </w:p>
    <w:p w:rsidR="00A72212" w:rsidRDefault="00531786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підготовки основу ґрунтують розчином бітуму в бензині або гасі в співвідношенні 1 : 2 або 1: 3.</w:t>
      </w:r>
    </w:p>
    <w:p w:rsidR="00531786" w:rsidRDefault="00531786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Ґрунтують основу не раніше ніж через добу після укладання цементно-піщаної стяжки або полі цементного вирівнюю чого шару в процесі набору розчином міцності.</w:t>
      </w:r>
    </w:p>
    <w:p w:rsidR="00531786" w:rsidRDefault="00531786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Ґрунтовку наносять на основу суцільним шаром. Для великих об’ємів за допомогою машини СО-122А , а при невеликих щіткою із бачка для перенесення гарячого бітуму.</w:t>
      </w:r>
    </w:p>
    <w:p w:rsidR="00531786" w:rsidRDefault="00531786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розкрою ДВП використовують спеціальний ніж. До місця укладання підносять за допомогою крюків.</w:t>
      </w:r>
    </w:p>
    <w:p w:rsidR="00531786" w:rsidRDefault="00531786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Плити спочатку укладають насухо на основу з зазором 5…6 мм</w:t>
      </w:r>
      <w:r w:rsidR="00405E92">
        <w:rPr>
          <w:rFonts w:ascii="Times New Roman" w:hAnsi="Times New Roman"/>
          <w:sz w:val="28"/>
          <w:szCs w:val="28"/>
          <w:lang w:val="uk-UA"/>
        </w:rPr>
        <w:t>. Після цього почергово піднімаючи плити</w:t>
      </w:r>
      <w:r w:rsidR="001D5D97">
        <w:rPr>
          <w:rFonts w:ascii="Times New Roman" w:hAnsi="Times New Roman"/>
          <w:sz w:val="28"/>
          <w:szCs w:val="28"/>
          <w:lang w:val="uk-UA"/>
        </w:rPr>
        <w:t>, наносять на основу гарячу бітумну мастику і плавно, щоб не було розбризкування їх опускають і приклеюють. Коли, згідно проекту, передбачено настилання по суцільним залізобетонним плитам перекриття, наклеюють два шари ДВП.  При цьому для нижнього шару використовують м’які плити М-2 товщиною 12 мм, а для верхнього шару тверді деревоволокнисті плити марки Т товщиною 4 мм.</w:t>
      </w:r>
    </w:p>
    <w:p w:rsidR="001D5D97" w:rsidRDefault="001D5D97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укладання деревоволокнистих плит виступивши бітум чи мастику зчищають скребками. На плитах не повинно бути зламів, розривів, розбитих кромок. Вологість плитне повинна перевищувати 12%.</w:t>
      </w:r>
    </w:p>
    <w:p w:rsidR="00CD1391" w:rsidRDefault="00CD1391" w:rsidP="00A722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Нанесення ґрунтовки, розлив бітуму на основу і настилання деревоволокнистих плит повинні виконуватися в захисних окулярах і рукавицях. При цьому потрібно запобігти попадання бітуму на шкіру. Дотримуватись правил безпеки.</w:t>
      </w:r>
    </w:p>
    <w:p w:rsidR="00E85DAD" w:rsidRDefault="00E85DAD" w:rsidP="00E85DAD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E85DAD" w:rsidRPr="00E85DAD" w:rsidRDefault="00E85DAD" w:rsidP="00E85DAD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E85DAD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E85DAD" w:rsidRPr="00E85DAD" w:rsidRDefault="00E85DAD" w:rsidP="00E85DAD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E85DAD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 В.Н. </w:t>
      </w:r>
      <w:proofErr w:type="spellStart"/>
      <w:r w:rsidRPr="00E85DAD">
        <w:rPr>
          <w:rFonts w:ascii="Times New Roman" w:hAnsi="Times New Roman"/>
          <w:sz w:val="28"/>
          <w:szCs w:val="28"/>
          <w:lang w:val="uk-UA"/>
        </w:rPr>
        <w:t>Домьє-Вульфсон</w:t>
      </w:r>
      <w:proofErr w:type="spellEnd"/>
      <w:r w:rsidRPr="00E85DAD">
        <w:rPr>
          <w:rFonts w:ascii="Times New Roman" w:hAnsi="Times New Roman"/>
          <w:sz w:val="28"/>
          <w:szCs w:val="28"/>
          <w:lang w:val="uk-UA"/>
        </w:rPr>
        <w:t xml:space="preserve"> «Улаштування підлог із паркету та лінолеуму» §32 </w:t>
      </w:r>
      <w:proofErr w:type="spellStart"/>
      <w:r w:rsidRPr="00E85DAD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E85DAD">
        <w:rPr>
          <w:rFonts w:ascii="Times New Roman" w:hAnsi="Times New Roman"/>
          <w:sz w:val="28"/>
          <w:szCs w:val="28"/>
          <w:lang w:val="uk-UA"/>
        </w:rPr>
        <w:t xml:space="preserve"> 93-95.</w:t>
      </w:r>
    </w:p>
    <w:p w:rsidR="00E85DAD" w:rsidRPr="00E85DAD" w:rsidRDefault="00E85DAD" w:rsidP="00E85DAD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E85DAD">
        <w:rPr>
          <w:rFonts w:ascii="Times New Roman" w:hAnsi="Times New Roman"/>
          <w:b/>
          <w:sz w:val="28"/>
          <w:szCs w:val="28"/>
          <w:lang w:val="uk-UA"/>
        </w:rPr>
        <w:lastRenderedPageBreak/>
        <w:t>Закріплення матеріалу</w:t>
      </w:r>
      <w:r w:rsidRPr="00E85DAD">
        <w:rPr>
          <w:rFonts w:ascii="Times New Roman" w:hAnsi="Times New Roman"/>
          <w:sz w:val="28"/>
          <w:szCs w:val="28"/>
          <w:lang w:val="uk-UA"/>
        </w:rPr>
        <w:t>:</w:t>
      </w:r>
    </w:p>
    <w:p w:rsidR="00CD1391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збірної стяжки застосовують для укладання паркету?</w:t>
      </w:r>
    </w:p>
    <w:p w:rsidR="00B1037B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Гаряча бітумна мастика складається з:</w:t>
      </w:r>
    </w:p>
    <w:p w:rsidR="00B1037B" w:rsidRDefault="00B1037B" w:rsidP="00B1037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бітумного в’яжучого;</w:t>
      </w:r>
    </w:p>
    <w:p w:rsidR="00B1037B" w:rsidRDefault="00B1037B" w:rsidP="00B1037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бітумного в’яжучого 80%, волокнистого заповнювача 15% і антисептика 5%;</w:t>
      </w:r>
    </w:p>
    <w:p w:rsidR="00B1037B" w:rsidRDefault="00B1037B" w:rsidP="00B1037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бітумного в’яжучого 50% і наповнювача 50%.</w:t>
      </w:r>
    </w:p>
    <w:p w:rsidR="00B1037B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ДВП спочатку укладають на основу насухо?</w:t>
      </w:r>
    </w:p>
    <w:p w:rsidR="00B1037B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роль виконує ДВП крім як збірна стяжка?</w:t>
      </w:r>
    </w:p>
    <w:p w:rsidR="00B1037B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Ємкість для зберігання і перенесення мастики?</w:t>
      </w:r>
    </w:p>
    <w:p w:rsidR="00B1037B" w:rsidRPr="00B1037B" w:rsidRDefault="00B1037B" w:rsidP="00B103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роль ґрунтовки?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B1037B" w:rsidRPr="00B1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4D5"/>
    <w:multiLevelType w:val="hybridMultilevel"/>
    <w:tmpl w:val="B706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30"/>
    <w:rsid w:val="001D5D97"/>
    <w:rsid w:val="00405E92"/>
    <w:rsid w:val="00531786"/>
    <w:rsid w:val="00660F05"/>
    <w:rsid w:val="00703B30"/>
    <w:rsid w:val="0096027D"/>
    <w:rsid w:val="00A72212"/>
    <w:rsid w:val="00B1037B"/>
    <w:rsid w:val="00CD1391"/>
    <w:rsid w:val="00E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2020-04-23T09:19:00Z</dcterms:created>
  <dcterms:modified xsi:type="dcterms:W3CDTF">2020-04-23T10:03:00Z</dcterms:modified>
</cp:coreProperties>
</file>