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8" w:rsidRDefault="004C47C1" w:rsidP="004C47C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color w:val="000000"/>
          <w:sz w:val="28"/>
          <w:szCs w:val="28"/>
          <w:lang w:val="ru-RU"/>
        </w:rPr>
        <w:t>СКЛАДАННЯ СПЕЦИФІКАЦІЇ»</w:t>
      </w:r>
    </w:p>
    <w:p w:rsidR="00C5457B" w:rsidRDefault="00C5457B" w:rsidP="004C47C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  <w:lang w:val="ru-RU"/>
        </w:rPr>
      </w:pPr>
    </w:p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(рис. 9.2) </w:t>
      </w:r>
      <w:proofErr w:type="spellStart"/>
      <w:r w:rsidRPr="00144B98">
        <w:rPr>
          <w:color w:val="000000"/>
          <w:sz w:val="28"/>
          <w:szCs w:val="28"/>
          <w:lang w:val="ru-RU"/>
        </w:rPr>
        <w:t>визначає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склад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складальної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Вона </w:t>
      </w:r>
      <w:proofErr w:type="spellStart"/>
      <w:r w:rsidRPr="00144B98">
        <w:rPr>
          <w:color w:val="000000"/>
          <w:sz w:val="28"/>
          <w:szCs w:val="28"/>
          <w:lang w:val="ru-RU"/>
        </w:rPr>
        <w:t>полегшує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читання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складального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необхідна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комплектування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конструкторських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44B98">
        <w:rPr>
          <w:color w:val="000000"/>
          <w:sz w:val="28"/>
          <w:szCs w:val="28"/>
          <w:lang w:val="ru-RU"/>
        </w:rPr>
        <w:t>даний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44B98">
        <w:rPr>
          <w:color w:val="000000"/>
          <w:sz w:val="28"/>
          <w:szCs w:val="28"/>
          <w:lang w:val="ru-RU"/>
        </w:rPr>
        <w:t>неї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вносять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входять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кришка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траверса, клапан і т.д. (рис. 9.1),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входять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144B98">
        <w:rPr>
          <w:color w:val="000000"/>
          <w:sz w:val="28"/>
          <w:szCs w:val="28"/>
          <w:lang w:val="ru-RU"/>
        </w:rPr>
        <w:t>також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конструкторські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відносяться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(див. рядок "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>" на рис. 9.2).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144B98">
        <w:rPr>
          <w:color w:val="000000"/>
          <w:sz w:val="28"/>
          <w:szCs w:val="28"/>
          <w:lang w:val="ru-RU"/>
        </w:rPr>
        <w:t>У першу</w:t>
      </w:r>
      <w:proofErr w:type="gramEnd"/>
      <w:r w:rsidRPr="00144B98">
        <w:rPr>
          <w:color w:val="000000"/>
          <w:sz w:val="28"/>
          <w:szCs w:val="28"/>
          <w:lang w:val="ru-RU"/>
        </w:rPr>
        <w:t xml:space="preserve"> графу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поміщають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формату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у другу -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зони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якій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знаходиться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ця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якщо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розділений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44B98">
        <w:rPr>
          <w:color w:val="000000"/>
          <w:sz w:val="28"/>
          <w:szCs w:val="28"/>
          <w:lang w:val="ru-RU"/>
        </w:rPr>
        <w:t>зони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третю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порядкові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номери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позицій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записувані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зверху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вниз. </w:t>
      </w:r>
      <w:proofErr w:type="gramStart"/>
      <w:r w:rsidRPr="00144B98">
        <w:rPr>
          <w:color w:val="000000"/>
          <w:sz w:val="28"/>
          <w:szCs w:val="28"/>
          <w:lang w:val="ru-RU"/>
        </w:rPr>
        <w:t>У графу</w:t>
      </w:r>
      <w:proofErr w:type="gram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наступну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графу</w:t>
      </w:r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</w:rPr>
        <w:t> </w:t>
      </w:r>
      <w:r w:rsidRPr="00144B98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144B98">
        <w:rPr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потім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кількість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один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; в </w:t>
      </w:r>
      <w:proofErr w:type="spellStart"/>
      <w:r w:rsidRPr="00144B98">
        <w:rPr>
          <w:color w:val="000000"/>
          <w:sz w:val="28"/>
          <w:szCs w:val="28"/>
          <w:lang w:val="ru-RU"/>
        </w:rPr>
        <w:t>останню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графу </w:t>
      </w:r>
      <w:proofErr w:type="spellStart"/>
      <w:r w:rsidRPr="00144B98">
        <w:rPr>
          <w:color w:val="000000"/>
          <w:sz w:val="28"/>
          <w:szCs w:val="28"/>
          <w:lang w:val="ru-RU"/>
        </w:rPr>
        <w:t>поміщають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додаткові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дані</w:t>
      </w:r>
      <w:proofErr w:type="spellEnd"/>
      <w:r w:rsidRPr="00144B98">
        <w:rPr>
          <w:color w:val="000000"/>
          <w:sz w:val="28"/>
          <w:szCs w:val="28"/>
          <w:lang w:val="ru-RU"/>
        </w:rPr>
        <w:t>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44B98">
        <w:rPr>
          <w:color w:val="000000"/>
          <w:sz w:val="28"/>
          <w:szCs w:val="28"/>
          <w:lang w:val="ru-RU"/>
        </w:rPr>
        <w:t>загальному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випадку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складається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44B98">
        <w:rPr>
          <w:color w:val="000000"/>
          <w:sz w:val="28"/>
          <w:szCs w:val="28"/>
          <w:lang w:val="ru-RU"/>
        </w:rPr>
        <w:t>наступних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комплекси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стандартні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матеріали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комплекти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записувані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44B98">
        <w:rPr>
          <w:color w:val="000000"/>
          <w:sz w:val="28"/>
          <w:szCs w:val="28"/>
          <w:lang w:val="ru-RU"/>
        </w:rPr>
        <w:t>зазначеному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тут порядку.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Наявність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цих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залежить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від складу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рис. 9.2 </w:t>
      </w:r>
      <w:proofErr w:type="spellStart"/>
      <w:r w:rsidRPr="00144B98">
        <w:rPr>
          <w:color w:val="000000"/>
          <w:sz w:val="28"/>
          <w:szCs w:val="28"/>
          <w:lang w:val="ru-RU"/>
        </w:rPr>
        <w:t>міститься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п'ять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44B98">
        <w:rPr>
          <w:color w:val="000000"/>
          <w:sz w:val="28"/>
          <w:szCs w:val="28"/>
          <w:lang w:val="ru-RU"/>
        </w:rPr>
        <w:t>Назви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вказують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графі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</w:rPr>
        <w:t> </w:t>
      </w:r>
      <w:r w:rsidRPr="00144B98">
        <w:rPr>
          <w:color w:val="000000"/>
          <w:sz w:val="28"/>
          <w:szCs w:val="28"/>
          <w:lang w:val="ru-RU"/>
        </w:rPr>
        <w:t xml:space="preserve">і </w:t>
      </w:r>
      <w:proofErr w:type="spellStart"/>
      <w:r w:rsidRPr="00144B98">
        <w:rPr>
          <w:color w:val="000000"/>
          <w:sz w:val="28"/>
          <w:szCs w:val="28"/>
          <w:lang w:val="ru-RU"/>
        </w:rPr>
        <w:t>підкреслюють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тонкою </w:t>
      </w:r>
      <w:proofErr w:type="spellStart"/>
      <w:r w:rsidRPr="00144B98">
        <w:rPr>
          <w:color w:val="000000"/>
          <w:sz w:val="28"/>
          <w:szCs w:val="28"/>
          <w:lang w:val="ru-RU"/>
        </w:rPr>
        <w:t>лінією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44B98">
        <w:rPr>
          <w:color w:val="000000"/>
          <w:sz w:val="28"/>
          <w:szCs w:val="28"/>
          <w:lang w:val="ru-RU"/>
        </w:rPr>
        <w:t>Після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кожного заголовка </w:t>
      </w:r>
      <w:proofErr w:type="spellStart"/>
      <w:r w:rsidRPr="00144B98">
        <w:rPr>
          <w:color w:val="000000"/>
          <w:sz w:val="28"/>
          <w:szCs w:val="28"/>
          <w:lang w:val="ru-RU"/>
        </w:rPr>
        <w:t>залишають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144B98">
        <w:rPr>
          <w:color w:val="000000"/>
          <w:sz w:val="28"/>
          <w:szCs w:val="28"/>
          <w:lang w:val="ru-RU"/>
        </w:rPr>
        <w:t>одній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порожній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рядку, а </w:t>
      </w:r>
      <w:proofErr w:type="spellStart"/>
      <w:r w:rsidRPr="00144B98">
        <w:rPr>
          <w:color w:val="000000"/>
          <w:sz w:val="28"/>
          <w:szCs w:val="28"/>
          <w:lang w:val="ru-RU"/>
        </w:rPr>
        <w:t>після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кожного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кілька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вільних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рядків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44B98">
        <w:rPr>
          <w:color w:val="000000"/>
          <w:sz w:val="28"/>
          <w:szCs w:val="28"/>
          <w:lang w:val="ru-RU"/>
        </w:rPr>
        <w:t>додаткових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(див. </w:t>
      </w:r>
      <w:proofErr w:type="spellStart"/>
      <w:r w:rsidRPr="00144B98">
        <w:rPr>
          <w:color w:val="000000"/>
          <w:sz w:val="28"/>
          <w:szCs w:val="28"/>
        </w:rPr>
        <w:t>Рис</w:t>
      </w:r>
      <w:proofErr w:type="spellEnd"/>
      <w:r w:rsidRPr="00144B98">
        <w:rPr>
          <w:color w:val="000000"/>
          <w:sz w:val="28"/>
          <w:szCs w:val="28"/>
        </w:rPr>
        <w:t>. 9.2).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4B98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9F54E21" wp14:editId="32AB3CBC">
            <wp:extent cx="4686300" cy="6362700"/>
            <wp:effectExtent l="0" t="0" r="0" b="0"/>
            <wp:docPr id="1" name="Рисунок 1" descr="Специфікація складального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фікація складального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i/>
          <w:iCs/>
          <w:color w:val="000000"/>
          <w:sz w:val="28"/>
          <w:szCs w:val="28"/>
          <w:lang w:val="ru-RU"/>
        </w:rPr>
        <w:t>Рис. 9.2.</w:t>
      </w:r>
      <w:r w:rsidRPr="00144B98">
        <w:rPr>
          <w:i/>
          <w:iCs/>
          <w:color w:val="000000"/>
          <w:sz w:val="28"/>
          <w:szCs w:val="28"/>
        </w:rPr>
        <w:t> </w:t>
      </w:r>
      <w:proofErr w:type="spellStart"/>
      <w:r w:rsidRPr="00144B98">
        <w:rPr>
          <w:rStyle w:val="a4"/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rStyle w:val="a4"/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rStyle w:val="a4"/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rStyle w:val="a4"/>
          <w:color w:val="000000"/>
          <w:sz w:val="28"/>
          <w:szCs w:val="28"/>
          <w:lang w:val="ru-RU"/>
        </w:rPr>
        <w:t xml:space="preserve"> 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color w:val="000000"/>
          <w:sz w:val="28"/>
          <w:szCs w:val="28"/>
          <w:lang w:val="ru-RU"/>
        </w:rPr>
        <w:t>вносять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тільки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оригінальні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>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Стандартні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44B98">
        <w:rPr>
          <w:color w:val="000000"/>
          <w:sz w:val="28"/>
          <w:szCs w:val="28"/>
          <w:lang w:val="ru-RU"/>
        </w:rPr>
        <w:t>тими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які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їм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присвоєні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відповідними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стандартами. </w:t>
      </w:r>
      <w:proofErr w:type="spellStart"/>
      <w:r w:rsidRPr="00144B98">
        <w:rPr>
          <w:color w:val="000000"/>
          <w:sz w:val="28"/>
          <w:szCs w:val="28"/>
          <w:lang w:val="ru-RU"/>
        </w:rPr>
        <w:t>Розташовують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їх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44B98">
        <w:rPr>
          <w:color w:val="000000"/>
          <w:sz w:val="28"/>
          <w:szCs w:val="28"/>
          <w:lang w:val="ru-RU"/>
        </w:rPr>
        <w:t>алфавітному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144B98">
        <w:rPr>
          <w:color w:val="000000"/>
          <w:sz w:val="28"/>
          <w:szCs w:val="28"/>
          <w:lang w:val="ru-RU"/>
        </w:rPr>
        <w:t>найменувань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болт, </w:t>
      </w:r>
      <w:proofErr w:type="spellStart"/>
      <w:r w:rsidRPr="00144B98">
        <w:rPr>
          <w:color w:val="000000"/>
          <w:sz w:val="28"/>
          <w:szCs w:val="28"/>
          <w:lang w:val="ru-RU"/>
        </w:rPr>
        <w:t>гвинт</w:t>
      </w:r>
      <w:proofErr w:type="spellEnd"/>
      <w:r w:rsidRPr="00144B98">
        <w:rPr>
          <w:color w:val="000000"/>
          <w:sz w:val="28"/>
          <w:szCs w:val="28"/>
          <w:lang w:val="ru-RU"/>
        </w:rPr>
        <w:t>, гайка.</w:t>
      </w:r>
    </w:p>
    <w:p w:rsidR="00475C9B" w:rsidRPr="00144B98" w:rsidRDefault="00475C9B" w:rsidP="00144B98">
      <w:pPr>
        <w:spacing w:after="0" w:line="360" w:lineRule="auto"/>
        <w:ind w:firstLine="567"/>
        <w:jc w:val="both"/>
        <w:rPr>
          <w:lang w:val="ru-RU"/>
        </w:rPr>
      </w:pPr>
    </w:p>
    <w:sectPr w:rsidR="00475C9B" w:rsidRPr="00144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F"/>
    <w:rsid w:val="00144B98"/>
    <w:rsid w:val="0024014B"/>
    <w:rsid w:val="00475C9B"/>
    <w:rsid w:val="004C47C1"/>
    <w:rsid w:val="00976BD1"/>
    <w:rsid w:val="00B17D2F"/>
    <w:rsid w:val="00C5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B4C6"/>
  <w15:chartTrackingRefBased/>
  <w15:docId w15:val="{6CD1098E-0F47-418E-A800-1D7B7F1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B9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144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4</cp:revision>
  <dcterms:created xsi:type="dcterms:W3CDTF">2020-04-09T08:35:00Z</dcterms:created>
  <dcterms:modified xsi:type="dcterms:W3CDTF">2020-04-14T17:28:00Z</dcterms:modified>
</cp:coreProperties>
</file>