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B3" w:rsidRDefault="007A10B3" w:rsidP="007A10B3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spacing w:val="-6"/>
          <w:sz w:val="28"/>
          <w:szCs w:val="28"/>
          <w:lang w:eastAsia="ru-RU"/>
        </w:rPr>
        <w:t>СПИСОК РЕКОМЕНДОВАНОЇ ЛІТЕРАТУРИ</w:t>
      </w:r>
    </w:p>
    <w:p w:rsidR="007A10B3" w:rsidRDefault="007A10B3" w:rsidP="007A10B3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val="ru-RU" w:eastAsia="ru-RU"/>
        </w:rPr>
      </w:pPr>
    </w:p>
    <w:p w:rsidR="007A10B3" w:rsidRPr="007A10B3" w:rsidRDefault="007A10B3" w:rsidP="007A10B3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pos="567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    </w:t>
      </w:r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 ДСТУ 3008-95.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Документація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Звіти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сфері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 науки і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техніки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. Структура і правила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оформлення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. – К.: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Держстандарт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України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, </w:t>
      </w:r>
      <w:proofErr w:type="gram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1995.-</w:t>
      </w:r>
      <w:proofErr w:type="gram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 38с</w:t>
      </w:r>
    </w:p>
    <w:p w:rsidR="007A10B3" w:rsidRDefault="007A10B3" w:rsidP="007A10B3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bCs/>
          <w:sz w:val="28"/>
          <w:szCs w:val="28"/>
          <w:lang w:eastAsia="ru-RU"/>
        </w:rPr>
        <w:t>Анісімов 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М. В. Електротехніка з основами промислової електроніки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(лабораторний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практикум).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К.: Вища школа,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1997.</w:t>
      </w:r>
    </w:p>
    <w:p w:rsidR="007A10B3" w:rsidRDefault="007A10B3" w:rsidP="007A10B3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Анісімов М. В. Освітлення і силове електрообладнання.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SimSun" w:hAnsi="Times New Roman"/>
          <w:sz w:val="28"/>
          <w:szCs w:val="28"/>
          <w:lang w:eastAsia="ru-RU"/>
        </w:rPr>
        <w:t>К.: Либідь,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  <w:lang w:val="ru-RU" w:eastAsia="ru-RU"/>
        </w:rPr>
        <w:t>199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SimSun" w:hAnsi="Times New Roman"/>
          <w:bCs/>
          <w:sz w:val="28"/>
          <w:szCs w:val="28"/>
          <w:lang w:val="ru-RU" w:eastAsia="ru-RU"/>
        </w:rPr>
        <w:t>.</w:t>
      </w:r>
    </w:p>
    <w:p w:rsidR="007A10B3" w:rsidRDefault="007A10B3" w:rsidP="007A10B3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Агабеков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В. Б. Монтаж електричних мереж і силового електроустат</w:t>
      </w:r>
      <w:r>
        <w:rPr>
          <w:rFonts w:ascii="Times New Roman" w:eastAsia="SimSun" w:hAnsi="Times New Roman"/>
          <w:sz w:val="28"/>
          <w:szCs w:val="28"/>
          <w:lang w:eastAsia="ru-RU"/>
        </w:rPr>
        <w:softHyphen/>
        <w:t xml:space="preserve">кування.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К.: Вища школа,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1995.</w:t>
      </w:r>
    </w:p>
    <w:p w:rsidR="007A10B3" w:rsidRDefault="007A10B3" w:rsidP="007A10B3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Бондар В. М. Монтаж освітлювальних, силових мереж і електроустат</w:t>
      </w:r>
      <w:r>
        <w:rPr>
          <w:rFonts w:ascii="Times New Roman" w:eastAsia="SimSun" w:hAnsi="Times New Roman"/>
          <w:sz w:val="28"/>
          <w:szCs w:val="28"/>
          <w:lang w:eastAsia="ru-RU"/>
        </w:rPr>
        <w:softHyphen/>
        <w:t xml:space="preserve">кування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/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В. М. Бондар, О. Г.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Шаповаленко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К.: Вища школа,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1995.</w:t>
      </w:r>
    </w:p>
    <w:p w:rsidR="007A10B3" w:rsidRDefault="007A10B3" w:rsidP="007A10B3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Бондар В. М. Практична електротехніка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/ </w:t>
      </w:r>
      <w:r>
        <w:rPr>
          <w:rFonts w:ascii="Times New Roman" w:eastAsia="SimSun" w:hAnsi="Times New Roman"/>
          <w:sz w:val="28"/>
          <w:szCs w:val="28"/>
          <w:lang w:eastAsia="ru-RU"/>
        </w:rPr>
        <w:t>В. М. Бондар, В. А. Гаврилюк, А. </w:t>
      </w:r>
      <w:r>
        <w:rPr>
          <w:rFonts w:ascii="Times New Roman" w:eastAsia="SimSu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Духовний.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К.: Веселка,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1997.</w:t>
      </w:r>
    </w:p>
    <w:p w:rsidR="007A10B3" w:rsidRDefault="007A10B3" w:rsidP="007A10B3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Васильчук М. В. Збірник нормативних документів з безпеки життє</w:t>
      </w:r>
      <w:r>
        <w:rPr>
          <w:rFonts w:ascii="Times New Roman" w:eastAsia="SimSun" w:hAnsi="Times New Roman"/>
          <w:sz w:val="28"/>
          <w:szCs w:val="28"/>
          <w:lang w:eastAsia="ru-RU"/>
        </w:rPr>
        <w:softHyphen/>
        <w:t xml:space="preserve">діяльності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/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М. В. Васильчук, Н. І. Дубова.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К.: Основа,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2004.</w:t>
      </w:r>
    </w:p>
    <w:p w:rsidR="007A10B3" w:rsidRDefault="007A10B3" w:rsidP="007A10B3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val="ru-RU" w:eastAsia="ru-RU"/>
        </w:rPr>
        <w:t>Ворон</w:t>
      </w:r>
      <w:r>
        <w:rPr>
          <w:rFonts w:ascii="Times New Roman" w:eastAsia="SimSun" w:hAnsi="Times New Roman"/>
          <w:sz w:val="28"/>
          <w:szCs w:val="28"/>
          <w:lang w:eastAsia="ru-RU"/>
        </w:rPr>
        <w:t>і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на А. А. </w:t>
      </w:r>
      <w:proofErr w:type="spellStart"/>
      <w:r>
        <w:rPr>
          <w:rFonts w:ascii="Times New Roman" w:eastAsia="SimSun" w:hAnsi="Times New Roman"/>
          <w:sz w:val="28"/>
          <w:szCs w:val="28"/>
          <w:lang w:val="ru-RU" w:eastAsia="ru-RU"/>
        </w:rPr>
        <w:t>Техн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>і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ка </w:t>
      </w:r>
      <w:proofErr w:type="spellStart"/>
      <w:r>
        <w:rPr>
          <w:rFonts w:ascii="Times New Roman" w:eastAsia="SimSun" w:hAnsi="Times New Roman"/>
          <w:sz w:val="28"/>
          <w:szCs w:val="28"/>
          <w:lang w:val="ru-RU" w:eastAsia="ru-RU"/>
        </w:rPr>
        <w:t>безпеки</w:t>
      </w:r>
      <w:proofErr w:type="spellEnd"/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 при робот</w:t>
      </w:r>
      <w:r>
        <w:rPr>
          <w:rFonts w:ascii="Times New Roman" w:eastAsia="SimSun" w:hAnsi="Times New Roman"/>
          <w:sz w:val="28"/>
          <w:szCs w:val="28"/>
          <w:lang w:eastAsia="ru-RU"/>
        </w:rPr>
        <w:t>і електроустановок. К.: Вища школа, 1983.</w:t>
      </w:r>
    </w:p>
    <w:p w:rsidR="007A10B3" w:rsidRDefault="007A10B3" w:rsidP="007A10B3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SimSun" w:hAnsi="Times New Roman"/>
          <w:sz w:val="28"/>
          <w:szCs w:val="28"/>
          <w:lang w:val="ru-RU" w:eastAsia="ru-RU"/>
        </w:rPr>
        <w:t>Винокурова</w:t>
      </w:r>
      <w:proofErr w:type="spellEnd"/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 Л. 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Е. Основи охорони праці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/ Л.</w:t>
      </w:r>
      <w:r>
        <w:rPr>
          <w:rFonts w:ascii="Times New Roman" w:eastAsia="SimSun" w:hAnsi="Times New Roman"/>
          <w:sz w:val="28"/>
          <w:szCs w:val="28"/>
          <w:lang w:eastAsia="ru-RU"/>
        </w:rPr>
        <w:t> 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Е.</w:t>
      </w:r>
      <w:r>
        <w:rPr>
          <w:rFonts w:ascii="Times New Roman" w:eastAsia="SimSu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SimSun" w:hAnsi="Times New Roman"/>
          <w:sz w:val="28"/>
          <w:szCs w:val="28"/>
          <w:lang w:val="ru-RU" w:eastAsia="ru-RU"/>
        </w:rPr>
        <w:t>Винокурова</w:t>
      </w:r>
      <w:proofErr w:type="spellEnd"/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М. В. Васильчик, М. В. Гаман.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К.: Вікторія,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2001.</w:t>
      </w:r>
    </w:p>
    <w:p w:rsidR="007A10B3" w:rsidRDefault="007A10B3" w:rsidP="007A10B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Єлисєєв А. Г. Охорона праці.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К.,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1995.</w:t>
      </w:r>
    </w:p>
    <w:p w:rsidR="007A10B3" w:rsidRPr="007A10B3" w:rsidRDefault="007A10B3" w:rsidP="007A10B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   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Волошкевич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П.П.</w:t>
      </w:r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, О.О. Бойко, П.А.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Базишин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, Н.О.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Мацура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.</w:t>
      </w:r>
      <w:r w:rsidRPr="007A10B3">
        <w:t xml:space="preserve">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Технічне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креслення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комп'ютерна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графіка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навч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посібник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 /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 -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Львів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Світ</w:t>
      </w:r>
      <w:proofErr w:type="spellEnd"/>
      <w:r w:rsidRPr="007A10B3">
        <w:rPr>
          <w:rFonts w:ascii="Times New Roman" w:eastAsia="SimSun" w:hAnsi="Times New Roman"/>
          <w:sz w:val="28"/>
          <w:szCs w:val="28"/>
          <w:lang w:val="ru-RU" w:eastAsia="ru-RU"/>
        </w:rPr>
        <w:t>, 2014. -  224 с.</w:t>
      </w:r>
    </w:p>
    <w:p w:rsidR="007A10B3" w:rsidRDefault="007A10B3" w:rsidP="007A10B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Закон України «Про охорону праці» ЦВВР України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1992,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п. 3, ст.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10.</w:t>
      </w:r>
    </w:p>
    <w:p w:rsidR="007A10B3" w:rsidRDefault="007A10B3" w:rsidP="007A10B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Збірник нормативних документів з безпеки життєдіяльності.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К.: Основа,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2004.</w:t>
      </w:r>
    </w:p>
    <w:p w:rsidR="007A10B3" w:rsidRDefault="007A10B3" w:rsidP="007A10B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Коварський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> А. Й. Методичний посібник зі спецтехнології для електромон</w:t>
      </w:r>
      <w:r>
        <w:rPr>
          <w:rFonts w:ascii="Times New Roman" w:eastAsia="SimSun" w:hAnsi="Times New Roman"/>
          <w:sz w:val="28"/>
          <w:szCs w:val="28"/>
          <w:lang w:eastAsia="ru-RU"/>
        </w:rPr>
        <w:softHyphen/>
        <w:t>таж</w:t>
      </w:r>
      <w:r>
        <w:rPr>
          <w:rFonts w:ascii="Times New Roman" w:eastAsia="SimSun" w:hAnsi="Times New Roman"/>
          <w:sz w:val="28"/>
          <w:szCs w:val="28"/>
          <w:lang w:eastAsia="ru-RU"/>
        </w:rPr>
        <w:softHyphen/>
        <w:t>ників по висвітленню, освітлювальним і силовим мережам і електро</w:t>
      </w:r>
      <w:r>
        <w:rPr>
          <w:rFonts w:ascii="Times New Roman" w:eastAsia="SimSun" w:hAnsi="Times New Roman"/>
          <w:sz w:val="28"/>
          <w:szCs w:val="28"/>
          <w:lang w:eastAsia="ru-RU"/>
        </w:rPr>
        <w:softHyphen/>
        <w:t xml:space="preserve">устаткуванню.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К: Вища школа,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1985.</w:t>
      </w:r>
    </w:p>
    <w:p w:rsidR="007A10B3" w:rsidRDefault="007A10B3" w:rsidP="007A10B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bCs/>
          <w:sz w:val="28"/>
          <w:szCs w:val="28"/>
          <w:lang w:val="ru-RU" w:eastAsia="ru-RU"/>
        </w:rPr>
        <w:t xml:space="preserve">Нечаева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Ю. П. Програмне </w:t>
      </w:r>
      <w:r>
        <w:rPr>
          <w:rFonts w:ascii="Times New Roman" w:eastAsia="SimSun" w:hAnsi="Times New Roman"/>
          <w:sz w:val="28"/>
          <w:szCs w:val="28"/>
          <w:lang w:eastAsia="ru-RU"/>
        </w:rPr>
        <w:t>навчання курсу «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Електроматеріалознав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ство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/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Ю. </w:t>
      </w:r>
      <w:r>
        <w:rPr>
          <w:rFonts w:ascii="Times New Roman" w:eastAsia="SimSun" w:hAnsi="Times New Roman"/>
          <w:bCs/>
          <w:sz w:val="28"/>
          <w:szCs w:val="28"/>
          <w:lang w:val="ru-RU" w:eastAsia="ru-RU"/>
        </w:rPr>
        <w:t>П.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SimSun" w:hAnsi="Times New Roman"/>
          <w:bCs/>
          <w:sz w:val="28"/>
          <w:szCs w:val="28"/>
          <w:lang w:val="ru-RU" w:eastAsia="ru-RU"/>
        </w:rPr>
        <w:t xml:space="preserve">Нечаева.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Й.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Коварський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К.: Вища школа,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1980.</w:t>
      </w:r>
    </w:p>
    <w:p w:rsidR="007A10B3" w:rsidRDefault="007A10B3" w:rsidP="007A10B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Принц М. В. Силове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електровипромінювання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(з основами знань електро</w:t>
      </w:r>
      <w:r>
        <w:rPr>
          <w:rFonts w:ascii="Times New Roman" w:eastAsia="SimSun" w:hAnsi="Times New Roman"/>
          <w:sz w:val="28"/>
          <w:szCs w:val="28"/>
          <w:lang w:eastAsia="ru-RU"/>
        </w:rPr>
        <w:softHyphen/>
        <w:t xml:space="preserve">ніки)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/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М. В. Принц. В. М.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Цимбалістий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—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К.: ІЗМН,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1998.</w:t>
      </w:r>
    </w:p>
    <w:p w:rsidR="007A10B3" w:rsidRDefault="007A10B3" w:rsidP="007A10B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Смердов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А. А. Мікроелектроніка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/ А. А. Смердов,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М. С. Дяденко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-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К.: ГАЛА, 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>1998.</w:t>
      </w:r>
    </w:p>
    <w:p w:rsidR="007A10B3" w:rsidRDefault="007A10B3" w:rsidP="007A10B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/>
          <w:sz w:val="28"/>
          <w:szCs w:val="28"/>
          <w:lang w:val="ru-RU" w:eastAsia="ru-RU"/>
        </w:rPr>
        <w:t>Цимбалістий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В.М. Освітлювальне і силове електроустаткування. Монтаж і обслуговування / В.М.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Цимбалістий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>, М.В. Принц. – Львів: Світ, 2006.</w:t>
      </w:r>
    </w:p>
    <w:p w:rsidR="007A10B3" w:rsidRPr="007A10B3" w:rsidRDefault="007A10B3" w:rsidP="007A10B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567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    </w:t>
      </w:r>
      <w:r w:rsidRPr="007A10B3">
        <w:rPr>
          <w:rFonts w:ascii="Times New Roman" w:eastAsia="SimSun" w:hAnsi="Times New Roman"/>
          <w:sz w:val="28"/>
          <w:szCs w:val="28"/>
          <w:lang w:eastAsia="ru-RU"/>
        </w:rPr>
        <w:t>Чорна В.В. Технологія електромонтажних робіт: підручник / В.В. Чорна,         С.В. Чорний. - Х.: Компанія СМІТ, 2014. - 288 с.</w:t>
      </w:r>
    </w:p>
    <w:p w:rsidR="007A10B3" w:rsidRDefault="007A10B3" w:rsidP="007A10B3">
      <w:pPr>
        <w:rPr>
          <w:sz w:val="28"/>
          <w:szCs w:val="28"/>
        </w:rPr>
      </w:pPr>
    </w:p>
    <w:sectPr w:rsidR="007A10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B9"/>
    <w:multiLevelType w:val="singleLevel"/>
    <w:tmpl w:val="6D70E808"/>
    <w:lvl w:ilvl="0">
      <w:start w:val="10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48A16C8"/>
    <w:multiLevelType w:val="singleLevel"/>
    <w:tmpl w:val="5700370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A8"/>
    <w:rsid w:val="00475C9B"/>
    <w:rsid w:val="007A10B3"/>
    <w:rsid w:val="00976BD1"/>
    <w:rsid w:val="00A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5297"/>
  <w15:chartTrackingRefBased/>
  <w15:docId w15:val="{134C1BC6-0DD4-4035-A862-2DAB2E1D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B3"/>
    <w:pPr>
      <w:spacing w:line="25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2020-04-14T12:34:00Z</dcterms:created>
  <dcterms:modified xsi:type="dcterms:W3CDTF">2020-04-14T12:38:00Z</dcterms:modified>
</cp:coreProperties>
</file>