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B8" w:rsidRDefault="002030B8" w:rsidP="00DA4BB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03</w:t>
      </w:r>
      <w:r w:rsidR="00DA4BB8">
        <w:rPr>
          <w:rFonts w:ascii="Times New Roman" w:hAnsi="Times New Roman"/>
          <w:b/>
          <w:sz w:val="24"/>
          <w:szCs w:val="24"/>
          <w:lang w:val="uk-UA"/>
        </w:rPr>
        <w:t>.0</w:t>
      </w:r>
      <w:r w:rsidR="00DA4BB8" w:rsidRPr="00B06745">
        <w:rPr>
          <w:rFonts w:ascii="Times New Roman" w:hAnsi="Times New Roman"/>
          <w:b/>
          <w:sz w:val="24"/>
          <w:szCs w:val="24"/>
        </w:rPr>
        <w:t>4</w:t>
      </w:r>
      <w:r w:rsidR="00DA4BB8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A4BB8" w:rsidRDefault="00DA4BB8" w:rsidP="00DA4BB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столярних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A4BB8" w:rsidRPr="006C7372" w:rsidRDefault="00DA4BB8" w:rsidP="00DA4BB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404433" w:rsidRPr="006C7372" w:rsidRDefault="00404433" w:rsidP="00DA4B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1DD" w:rsidRPr="008158EF" w:rsidRDefault="00DA4BB8" w:rsidP="00DA4B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404433" w:rsidRPr="00404433">
        <w:rPr>
          <w:rFonts w:ascii="Times New Roman" w:hAnsi="Times New Roman"/>
          <w:b/>
          <w:sz w:val="28"/>
          <w:szCs w:val="28"/>
        </w:rPr>
        <w:t xml:space="preserve"> </w:t>
      </w:r>
      <w:r w:rsidR="00404433">
        <w:rPr>
          <w:rFonts w:ascii="Times New Roman" w:hAnsi="Times New Roman"/>
          <w:b/>
          <w:sz w:val="28"/>
          <w:szCs w:val="28"/>
          <w:lang w:val="uk-UA"/>
        </w:rPr>
        <w:t xml:space="preserve">Технологія виготовлення </w:t>
      </w:r>
      <w:r w:rsidR="00275AC1">
        <w:rPr>
          <w:rFonts w:ascii="Times New Roman" w:hAnsi="Times New Roman"/>
          <w:b/>
          <w:sz w:val="28"/>
          <w:szCs w:val="28"/>
          <w:lang w:val="uk-UA"/>
        </w:rPr>
        <w:t>коробок для віконних блоків</w:t>
      </w:r>
      <w:r w:rsidR="0040443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158EF" w:rsidRPr="008158EF" w:rsidRDefault="008158EF" w:rsidP="008158E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58EF">
        <w:rPr>
          <w:rFonts w:ascii="Times New Roman" w:hAnsi="Times New Roman"/>
          <w:sz w:val="24"/>
          <w:szCs w:val="24"/>
          <w:lang w:val="uk-UA"/>
        </w:rPr>
        <w:t>Ознайомившись з кресленням віконної коробки, душку розмічають на бруски.</w:t>
      </w:r>
    </w:p>
    <w:p w:rsidR="008158EF" w:rsidRPr="008158EF" w:rsidRDefault="008158EF" w:rsidP="008158E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158EF">
        <w:rPr>
          <w:rFonts w:ascii="Times New Roman" w:hAnsi="Times New Roman"/>
          <w:sz w:val="24"/>
          <w:szCs w:val="24"/>
          <w:lang w:val="uk-UA"/>
        </w:rPr>
        <w:t>Після розмітки роблять повздовжній розкрій на бруски.</w:t>
      </w:r>
    </w:p>
    <w:p w:rsidR="008158EF" w:rsidRPr="008158EF" w:rsidRDefault="008158EF" w:rsidP="008158E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Потім виконується поперечний розкрій брусків на заготівки для брусків – 2 вертикальних і 2 горизонтальних бруски.</w:t>
      </w:r>
    </w:p>
    <w:p w:rsidR="008158EF" w:rsidRPr="008158EF" w:rsidRDefault="008158EF" w:rsidP="008158E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Стругання брусків з 3х боків.</w:t>
      </w:r>
    </w:p>
    <w:p w:rsidR="003E7D63" w:rsidRDefault="008158EF" w:rsidP="008158E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Розмітка брусків і фальців. </w:t>
      </w:r>
    </w:p>
    <w:p w:rsidR="008158EF" w:rsidRDefault="008158EF" w:rsidP="003E7D6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Простругані бруски для коробки складають попарно в один ряд лицьовими кромками вгору і від торців брусків відкладають  18 мм (припуск на торцювання), а від нього розмір бруска по довжині (в чистоті) для вертикальних і горизонтальних  брусків за допомогою кутника наносять на брусок олівцем лінії. І від останньої лінії наносять наступний припуск на торцювання</w:t>
      </w:r>
      <w:r w:rsidR="003E7D63">
        <w:rPr>
          <w:rFonts w:ascii="Times New Roman" w:hAnsi="Times New Roman"/>
          <w:sz w:val="24"/>
          <w:szCs w:val="24"/>
          <w:lang w:val="uk-UA"/>
        </w:rPr>
        <w:t xml:space="preserve"> – 17 мм (18+17=35 мм). Потім від лінії торцювання відкладають розмір 50 мм і проводять лінію. Для вибирання чверті (на стулку) розмірами (9-12х28 мм) роблять розмітку так: - від ребра бруска по пласті обох брусків наносять риску віддалену на 28 мм, а по кромці риску віддалену на 9 і 12 мм.</w:t>
      </w:r>
    </w:p>
    <w:p w:rsidR="003E7D63" w:rsidRDefault="003E7D63" w:rsidP="008158E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Вибирання фальців.</w:t>
      </w:r>
    </w:p>
    <w:p w:rsidR="003E7D63" w:rsidRDefault="003E7D63" w:rsidP="003E7D6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Спочатку вибирають чверть розміром 9їх12, а потім знімають ще.</w:t>
      </w:r>
    </w:p>
    <w:p w:rsidR="003E7D63" w:rsidRDefault="003E7D63" w:rsidP="003E7D6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Розмітка шипів і вушок.</w:t>
      </w:r>
    </w:p>
    <w:p w:rsidR="003E7D63" w:rsidRDefault="003E7D63" w:rsidP="003E7D6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розміщення шипів фальцьовані бруски укладають попарно в один ряд, вирівнюючи кінці і проводять контрольну лінію з урахуванням припуску, а потім на відстані від неї лінію, що дорівнює  товщині брусків – величина шипа, вушка.</w:t>
      </w:r>
      <w:r w:rsidR="0028236C">
        <w:rPr>
          <w:rFonts w:ascii="Times New Roman" w:hAnsi="Times New Roman"/>
          <w:sz w:val="24"/>
          <w:szCs w:val="24"/>
          <w:lang w:val="uk-UA"/>
        </w:rPr>
        <w:t xml:space="preserve"> Глибина фальців для коробок 15-15 мм, а ширина 40-54 мм, залежно від товщини віконної рами</w:t>
      </w:r>
    </w:p>
    <w:p w:rsidR="0028236C" w:rsidRDefault="0028236C" w:rsidP="0028236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Довбання, зарізання вушок у горизонтальних брусках коробок.</w:t>
      </w:r>
    </w:p>
    <w:p w:rsidR="0028236C" w:rsidRDefault="0028236C" w:rsidP="0028236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Зарізання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шипів у вертикальних брусках коробок.</w:t>
      </w:r>
    </w:p>
    <w:p w:rsidR="0028236C" w:rsidRDefault="0028236C" w:rsidP="0028236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Попереднє збирання насухо і підганяння.</w:t>
      </w:r>
    </w:p>
    <w:p w:rsidR="0028236C" w:rsidRDefault="0028236C" w:rsidP="0028236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Остаточне збирання.</w:t>
      </w:r>
    </w:p>
    <w:p w:rsidR="0028236C" w:rsidRPr="0028236C" w:rsidRDefault="0028236C" w:rsidP="0028236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28236C" w:rsidRDefault="0028236C" w:rsidP="0028236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Самостійно зробити рисунок віконної коробки для двох рам, що відкриваються в два боки.</w:t>
      </w:r>
    </w:p>
    <w:p w:rsidR="0028236C" w:rsidRDefault="0028236C" w:rsidP="0028236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Розміри заготовок повинні відповідати майбутнім деталям з припусками на :</w:t>
      </w:r>
    </w:p>
    <w:p w:rsidR="0028236C" w:rsidRDefault="0028236C" w:rsidP="0028236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усушку</w:t>
      </w:r>
    </w:p>
    <w:p w:rsidR="0028236C" w:rsidRDefault="0028236C" w:rsidP="0028236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обробку</w:t>
      </w:r>
    </w:p>
    <w:p w:rsidR="0028236C" w:rsidRPr="0028236C" w:rsidRDefault="0028236C" w:rsidP="0028236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обробку і усушку.</w:t>
      </w:r>
    </w:p>
    <w:p w:rsidR="0028236C" w:rsidRDefault="0028236C" w:rsidP="0028236C">
      <w:pPr>
        <w:rPr>
          <w:rFonts w:ascii="Times New Roman" w:hAnsi="Times New Roman"/>
          <w:sz w:val="24"/>
          <w:szCs w:val="24"/>
          <w:lang w:val="uk-UA"/>
        </w:rPr>
      </w:pPr>
    </w:p>
    <w:p w:rsidR="00D1403B" w:rsidRDefault="00D1403B" w:rsidP="0028236C">
      <w:pPr>
        <w:rPr>
          <w:rFonts w:ascii="Times New Roman" w:hAnsi="Times New Roman"/>
          <w:sz w:val="24"/>
          <w:szCs w:val="24"/>
          <w:lang w:val="uk-UA"/>
        </w:rPr>
      </w:pPr>
    </w:p>
    <w:p w:rsidR="00D1403B" w:rsidRDefault="00D1403B" w:rsidP="00D1403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03.0</w:t>
      </w:r>
      <w:r w:rsidRPr="00B067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1403B" w:rsidRDefault="00D1403B" w:rsidP="00D1403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столярних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D1403B" w:rsidRPr="006C7372" w:rsidRDefault="00D1403B" w:rsidP="00D140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D1403B" w:rsidRPr="006C7372" w:rsidRDefault="00D1403B" w:rsidP="00D140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403B" w:rsidRDefault="00D1403B" w:rsidP="00D1403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4044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Технологія виготовлення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елементів </w:t>
      </w:r>
      <w:r w:rsidR="00AA0C37">
        <w:rPr>
          <w:rFonts w:ascii="Times New Roman" w:hAnsi="Times New Roman"/>
          <w:b/>
          <w:sz w:val="28"/>
          <w:szCs w:val="28"/>
          <w:lang w:val="uk-UA"/>
        </w:rPr>
        <w:t xml:space="preserve">спареної </w:t>
      </w:r>
      <w:r>
        <w:rPr>
          <w:rFonts w:ascii="Times New Roman" w:hAnsi="Times New Roman"/>
          <w:b/>
          <w:sz w:val="28"/>
          <w:szCs w:val="28"/>
          <w:lang w:val="uk-UA"/>
        </w:rPr>
        <w:t>віконної рами.</w:t>
      </w:r>
    </w:p>
    <w:p w:rsidR="00D1403B" w:rsidRPr="00D1403B" w:rsidRDefault="00D1403B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Ознайомившись з кресленнями віконної рами, робимо розмітку дошки на бруски.</w:t>
      </w:r>
    </w:p>
    <w:p w:rsidR="00D1403B" w:rsidRPr="00366630" w:rsidRDefault="00D1403B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Потім виконуємо повздовжній розкрій</w:t>
      </w:r>
      <w:r w:rsidR="00366630">
        <w:rPr>
          <w:rFonts w:ascii="Times New Roman" w:hAnsi="Times New Roman"/>
          <w:sz w:val="24"/>
          <w:szCs w:val="24"/>
          <w:lang w:val="uk-UA"/>
        </w:rPr>
        <w:t xml:space="preserve"> дошки на бруски заготівки для стулок.</w:t>
      </w:r>
    </w:p>
    <w:p w:rsidR="00366630" w:rsidRPr="00366630" w:rsidRDefault="00366630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Далі виконуємо поперечний розкрій заготівок для кожної стулки – 2 вертикальних і 2 горизонтальних.</w:t>
      </w:r>
    </w:p>
    <w:p w:rsidR="00366630" w:rsidRPr="00366630" w:rsidRDefault="00366630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Виконуємо стругання брусків.</w:t>
      </w:r>
    </w:p>
    <w:p w:rsidR="00366630" w:rsidRPr="00366630" w:rsidRDefault="00366630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Розмітка фальців для стулок. Розміри чвертей роблять перерізом 10х12 мм.</w:t>
      </w:r>
    </w:p>
    <w:p w:rsidR="00366630" w:rsidRPr="00366630" w:rsidRDefault="00366630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Вибирання фальців на всіх брусках.</w:t>
      </w:r>
    </w:p>
    <w:p w:rsidR="00366630" w:rsidRPr="00366630" w:rsidRDefault="00366630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Знімання фосок і кальовки на брусках рами.</w:t>
      </w:r>
    </w:p>
    <w:p w:rsidR="00366630" w:rsidRDefault="00366630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Розмітка шипів і вушок. Для цього фальцьовані бруски укладають попарно в один ряд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фальцями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або чвертями догори і відмічають контрольну лінію. Відступивши від неї на ширину бруска проводять другу лінію, а відступивши від неї на ширину чверті, проводять третю лінію (рис. 140б)..</w:t>
      </w:r>
      <w:r w:rsidR="004702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Шип розмічають на кромці, що залишилася від чверті, приймаючи як одну поділку лінію чверті. Для двох шипів кромку ділять на чотири частини, а для одного шипа – на дві</w:t>
      </w:r>
      <w:r w:rsidR="0047025F">
        <w:rPr>
          <w:rFonts w:ascii="Times New Roman" w:hAnsi="Times New Roman"/>
          <w:sz w:val="24"/>
          <w:szCs w:val="24"/>
          <w:lang w:val="uk-UA"/>
        </w:rPr>
        <w:t xml:space="preserve">. При подальшому розміченні </w:t>
      </w:r>
      <w:proofErr w:type="spellStart"/>
      <w:r w:rsidR="0047025F">
        <w:rPr>
          <w:rFonts w:ascii="Times New Roman" w:hAnsi="Times New Roman"/>
          <w:sz w:val="24"/>
          <w:szCs w:val="24"/>
          <w:lang w:val="uk-UA"/>
        </w:rPr>
        <w:t>заплечиків</w:t>
      </w:r>
      <w:proofErr w:type="spellEnd"/>
      <w:r w:rsidR="0047025F">
        <w:rPr>
          <w:rFonts w:ascii="Times New Roman" w:hAnsi="Times New Roman"/>
          <w:sz w:val="24"/>
          <w:szCs w:val="24"/>
          <w:lang w:val="uk-UA"/>
        </w:rPr>
        <w:t xml:space="preserve"> слід враховувати профіль майбутньої фаски на брусок. Розмітка кутових кінцевих з’єднань на одинарний шип рис. 141 </w:t>
      </w:r>
      <w:proofErr w:type="spellStart"/>
      <w:r w:rsidR="0047025F"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 w:rsidR="0047025F">
        <w:rPr>
          <w:rFonts w:ascii="Times New Roman" w:hAnsi="Times New Roman"/>
          <w:sz w:val="24"/>
          <w:szCs w:val="24"/>
          <w:lang w:val="uk-UA"/>
        </w:rPr>
        <w:t xml:space="preserve"> 148</w:t>
      </w:r>
    </w:p>
    <w:p w:rsidR="0047025F" w:rsidRDefault="0047025F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Зарізання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шипів – горизонтальні шипи стулок.</w:t>
      </w:r>
    </w:p>
    <w:p w:rsidR="0047025F" w:rsidRDefault="0047025F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Зарізання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вушок – вертикальні бруски стулок.</w:t>
      </w:r>
    </w:p>
    <w:p w:rsidR="0047025F" w:rsidRDefault="0047025F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Попереднє збирання стулок насухо і підганяння погано припасованих з’єднань.</w:t>
      </w:r>
    </w:p>
    <w:p w:rsidR="0047025F" w:rsidRDefault="0047025F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Остаточне збирання.</w:t>
      </w:r>
    </w:p>
    <w:p w:rsidR="0047025F" w:rsidRDefault="0047025F" w:rsidP="00D1403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Зачищення , остаточне оброблення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вганяння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коробку.</w:t>
      </w:r>
    </w:p>
    <w:p w:rsidR="0047025F" w:rsidRPr="0047025F" w:rsidRDefault="0047025F" w:rsidP="0047025F">
      <w:pPr>
        <w:rPr>
          <w:rFonts w:ascii="Times New Roman" w:hAnsi="Times New Roman"/>
          <w:b/>
          <w:sz w:val="24"/>
          <w:szCs w:val="24"/>
          <w:lang w:val="uk-UA"/>
        </w:rPr>
      </w:pPr>
      <w:r w:rsidRPr="0047025F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47025F" w:rsidRDefault="0047025F" w:rsidP="0047025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7025F">
        <w:rPr>
          <w:rFonts w:ascii="Times New Roman" w:hAnsi="Times New Roman"/>
          <w:sz w:val="24"/>
          <w:szCs w:val="24"/>
          <w:lang w:val="uk-UA"/>
        </w:rPr>
        <w:t>Самостійно зробити малюнок віконної коробки для рам, що відкриваються в один бік.</w:t>
      </w:r>
    </w:p>
    <w:p w:rsidR="0047025F" w:rsidRDefault="0047025F" w:rsidP="0047025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чого складається віконна рама?</w:t>
      </w:r>
    </w:p>
    <w:p w:rsidR="0047025F" w:rsidRDefault="0047025F" w:rsidP="0047025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називаються віконні блоки з літньою і зимовою рамами: </w:t>
      </w:r>
    </w:p>
    <w:p w:rsidR="0047025F" w:rsidRDefault="0047025F" w:rsidP="0047025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подвійні</w:t>
      </w:r>
    </w:p>
    <w:p w:rsidR="0047025F" w:rsidRDefault="0047025F" w:rsidP="0047025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двостулчаті</w:t>
      </w:r>
      <w:proofErr w:type="spellEnd"/>
    </w:p>
    <w:p w:rsidR="0047025F" w:rsidRDefault="0047025F" w:rsidP="0047025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одинарні</w:t>
      </w:r>
    </w:p>
    <w:p w:rsidR="0047025F" w:rsidRPr="0047025F" w:rsidRDefault="0047025F" w:rsidP="0047025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4    </w:t>
      </w:r>
      <w:r w:rsidR="00BB653A">
        <w:rPr>
          <w:rFonts w:ascii="Times New Roman" w:hAnsi="Times New Roman"/>
          <w:sz w:val="24"/>
          <w:szCs w:val="24"/>
          <w:lang w:val="uk-UA"/>
        </w:rPr>
        <w:t>Що таке служки  і їх призначення.</w:t>
      </w:r>
    </w:p>
    <w:p w:rsidR="0047025F" w:rsidRPr="0047025F" w:rsidRDefault="0047025F" w:rsidP="0047025F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p w:rsidR="0047025F" w:rsidRPr="0047025F" w:rsidRDefault="0047025F" w:rsidP="0047025F">
      <w:pPr>
        <w:rPr>
          <w:rFonts w:ascii="Times New Roman" w:hAnsi="Times New Roman"/>
          <w:sz w:val="24"/>
          <w:szCs w:val="24"/>
          <w:lang w:val="uk-UA"/>
        </w:rPr>
      </w:pPr>
    </w:p>
    <w:p w:rsidR="0047025F" w:rsidRPr="0047025F" w:rsidRDefault="0047025F" w:rsidP="0047025F">
      <w:pPr>
        <w:rPr>
          <w:rFonts w:ascii="Times New Roman" w:hAnsi="Times New Roman"/>
          <w:sz w:val="24"/>
          <w:szCs w:val="24"/>
          <w:lang w:val="uk-UA"/>
        </w:rPr>
      </w:pPr>
    </w:p>
    <w:p w:rsidR="00D1403B" w:rsidRPr="00366630" w:rsidRDefault="00D1403B" w:rsidP="0028236C">
      <w:pPr>
        <w:rPr>
          <w:rFonts w:ascii="Times New Roman" w:hAnsi="Times New Roman"/>
          <w:sz w:val="24"/>
          <w:szCs w:val="24"/>
          <w:lang w:val="uk-UA"/>
        </w:rPr>
      </w:pPr>
    </w:p>
    <w:p w:rsidR="00AA0C37" w:rsidRDefault="00AA0C37" w:rsidP="00AA0C3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03.0</w:t>
      </w:r>
      <w:r w:rsidRPr="00B067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AA0C37" w:rsidRDefault="00AA0C37" w:rsidP="00AA0C3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столярних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AA0C37" w:rsidRPr="006C7372" w:rsidRDefault="00AA0C37" w:rsidP="00AA0C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AA0C37" w:rsidRPr="006C7372" w:rsidRDefault="00AA0C37" w:rsidP="00AA0C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C37" w:rsidRDefault="00AA0C37" w:rsidP="00AA0C3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4044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Технологія виготовлення елементів </w:t>
      </w:r>
      <w:r w:rsidR="005108BA">
        <w:rPr>
          <w:rFonts w:ascii="Times New Roman" w:hAnsi="Times New Roman"/>
          <w:b/>
          <w:sz w:val="28"/>
          <w:szCs w:val="28"/>
          <w:lang w:val="uk-UA"/>
        </w:rPr>
        <w:t xml:space="preserve">спареної </w:t>
      </w:r>
      <w:r>
        <w:rPr>
          <w:rFonts w:ascii="Times New Roman" w:hAnsi="Times New Roman"/>
          <w:b/>
          <w:sz w:val="28"/>
          <w:szCs w:val="28"/>
          <w:lang w:val="uk-UA"/>
        </w:rPr>
        <w:t>віконної рами.</w:t>
      </w:r>
    </w:p>
    <w:p w:rsidR="00AA0C37" w:rsidRDefault="005108BA" w:rsidP="00AA0C3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Малюнок пареного вікна рис. 137 ст. 139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 w:rsidRPr="005108BA">
        <w:rPr>
          <w:rFonts w:ascii="Times New Roman" w:hAnsi="Times New Roman"/>
          <w:sz w:val="24"/>
          <w:szCs w:val="24"/>
          <w:lang w:val="uk-UA"/>
        </w:rPr>
        <w:t xml:space="preserve">Спарені рами, в яких </w:t>
      </w:r>
      <w:r>
        <w:rPr>
          <w:rFonts w:ascii="Times New Roman" w:hAnsi="Times New Roman"/>
          <w:sz w:val="24"/>
          <w:szCs w:val="24"/>
          <w:lang w:val="uk-UA"/>
        </w:rPr>
        <w:t>зовнішні і внутрішні стулки рам щільно скріплені між собою з одного боку завісами, а з другого з’єднані стяжками (гвинтовими, клиновими).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виготовленні спарених рам літні стулки по ширині і висоті менші від зимових на 20-70 мм.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Розпилявши розмічену дошку на бруски необхідних розмірів – повздовжнє і поперечне розпилювання. Заготовили вертикальні і горизонтальні бруски простругують з 4х боків.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Спочатку вибирають фальці завширшки 10-12 мм, і завглибшки 18-20 мм.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Потім всі бруски укладають в один ряд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фальцями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вниз і розмічають, як звичайну фальцьовану раму.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Фасок у спарених рамах немає, тому 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заплечики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будуть прямі.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З’єднання на два прямих шипа, для цього губку бруска ділять на дві, 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фальця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три частини.</w:t>
      </w:r>
    </w:p>
    <w:p w:rsidR="005108BA" w:rsidRDefault="005108BA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Внутрішні розміри обох стулок повинні бути однакові</w:t>
      </w:r>
      <w:r w:rsidR="005B1A62">
        <w:rPr>
          <w:rFonts w:ascii="Times New Roman" w:hAnsi="Times New Roman"/>
          <w:sz w:val="24"/>
          <w:szCs w:val="24"/>
          <w:lang w:val="uk-UA"/>
        </w:rPr>
        <w:t xml:space="preserve"> Для розмічування </w:t>
      </w:r>
      <w:proofErr w:type="spellStart"/>
      <w:r w:rsidR="005B1A62">
        <w:rPr>
          <w:rFonts w:ascii="Times New Roman" w:hAnsi="Times New Roman"/>
          <w:sz w:val="24"/>
          <w:szCs w:val="24"/>
          <w:lang w:val="uk-UA"/>
        </w:rPr>
        <w:t>фальця</w:t>
      </w:r>
      <w:proofErr w:type="spellEnd"/>
      <w:r w:rsidR="005B1A62">
        <w:rPr>
          <w:rFonts w:ascii="Times New Roman" w:hAnsi="Times New Roman"/>
          <w:sz w:val="24"/>
          <w:szCs w:val="24"/>
          <w:lang w:val="uk-UA"/>
        </w:rPr>
        <w:t xml:space="preserve"> в зимових стулках на них накладають літні стулки і обкреслюють зовнішні розміри. Глибину </w:t>
      </w:r>
      <w:proofErr w:type="spellStart"/>
      <w:r w:rsidR="005B1A62">
        <w:rPr>
          <w:rFonts w:ascii="Times New Roman" w:hAnsi="Times New Roman"/>
          <w:sz w:val="24"/>
          <w:szCs w:val="24"/>
          <w:lang w:val="uk-UA"/>
        </w:rPr>
        <w:t>фальця</w:t>
      </w:r>
      <w:proofErr w:type="spellEnd"/>
      <w:r w:rsidR="005B1A62">
        <w:rPr>
          <w:rFonts w:ascii="Times New Roman" w:hAnsi="Times New Roman"/>
          <w:sz w:val="24"/>
          <w:szCs w:val="24"/>
          <w:lang w:val="uk-UA"/>
        </w:rPr>
        <w:t xml:space="preserve"> визначають з урахуванням розміру губки, який повинен бути 10-12 мм. Такі самі фальці роблять і на літніх стулках.</w:t>
      </w:r>
    </w:p>
    <w:p w:rsidR="005B1A62" w:rsidRDefault="005B1A62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підвищення продуктивності праці на деяких деревообробних підприємствах одну спарену раму виготовля</w:t>
      </w:r>
      <w:r w:rsidR="00BA54A1">
        <w:rPr>
          <w:rFonts w:ascii="Times New Roman" w:hAnsi="Times New Roman"/>
          <w:sz w:val="24"/>
          <w:szCs w:val="24"/>
          <w:lang w:val="uk-UA"/>
        </w:rPr>
        <w:t>ють з брусків перерізом 60-85 м, рівних сумі товщини літньої і зимової стулок, а після обробки її розрізають по товщині на дві стулки рис. 142 ст. 148.</w:t>
      </w:r>
    </w:p>
    <w:p w:rsidR="00261D50" w:rsidRPr="00261D50" w:rsidRDefault="00261D50" w:rsidP="00AA0C37">
      <w:pPr>
        <w:rPr>
          <w:rFonts w:ascii="Times New Roman" w:hAnsi="Times New Roman"/>
          <w:b/>
          <w:sz w:val="24"/>
          <w:szCs w:val="24"/>
          <w:lang w:val="uk-UA"/>
        </w:rPr>
      </w:pPr>
      <w:r w:rsidRPr="00261D50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261D50" w:rsidRDefault="00261D50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Підручник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Кошман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«Спеціальна технологія столярних, теслярських, склярських і паркетних робіт» п. 78 ст. 148-149, </w:t>
      </w:r>
    </w:p>
    <w:p w:rsidR="00261D50" w:rsidRDefault="00261D50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Ознайомитися з рис. 137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139.</w:t>
      </w:r>
    </w:p>
    <w:p w:rsidR="00261D50" w:rsidRDefault="00261D50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Згадавши попередньо вивчений матеріал дати відповіді:</w:t>
      </w:r>
    </w:p>
    <w:p w:rsidR="00261D50" w:rsidRDefault="00261D50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 В чому переваги спарених вікон?  А в чому недоліки?</w:t>
      </w:r>
    </w:p>
    <w:p w:rsidR="00261D50" w:rsidRPr="005108BA" w:rsidRDefault="00261D50" w:rsidP="00AA0C3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 Як можна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підвищити продуктивність праці при виготовленні спарених вікон?</w:t>
      </w:r>
    </w:p>
    <w:p w:rsidR="00AA0C37" w:rsidRPr="00AA0C37" w:rsidRDefault="00AA0C37" w:rsidP="00AA0C3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7D63" w:rsidRPr="005108BA" w:rsidRDefault="003E7D63" w:rsidP="003E7D63">
      <w:pPr>
        <w:rPr>
          <w:rFonts w:ascii="Times New Roman" w:hAnsi="Times New Roman"/>
          <w:sz w:val="24"/>
          <w:szCs w:val="24"/>
          <w:lang w:val="uk-UA"/>
        </w:rPr>
      </w:pPr>
    </w:p>
    <w:sectPr w:rsidR="003E7D63" w:rsidRPr="0051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427"/>
    <w:multiLevelType w:val="hybridMultilevel"/>
    <w:tmpl w:val="010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965"/>
    <w:multiLevelType w:val="hybridMultilevel"/>
    <w:tmpl w:val="6D34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BEE"/>
    <w:multiLevelType w:val="hybridMultilevel"/>
    <w:tmpl w:val="687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1783"/>
    <w:multiLevelType w:val="hybridMultilevel"/>
    <w:tmpl w:val="74708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E20FA"/>
    <w:multiLevelType w:val="hybridMultilevel"/>
    <w:tmpl w:val="8140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A7E75"/>
    <w:multiLevelType w:val="hybridMultilevel"/>
    <w:tmpl w:val="5A0CFC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B66BAC"/>
    <w:multiLevelType w:val="hybridMultilevel"/>
    <w:tmpl w:val="EE2A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E0973"/>
    <w:multiLevelType w:val="hybridMultilevel"/>
    <w:tmpl w:val="832E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84192"/>
    <w:multiLevelType w:val="hybridMultilevel"/>
    <w:tmpl w:val="778A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38"/>
    <w:rsid w:val="001A0EAE"/>
    <w:rsid w:val="002030B8"/>
    <w:rsid w:val="00261D50"/>
    <w:rsid w:val="00275AC1"/>
    <w:rsid w:val="0028236C"/>
    <w:rsid w:val="00366630"/>
    <w:rsid w:val="003E7D63"/>
    <w:rsid w:val="00404433"/>
    <w:rsid w:val="0047025F"/>
    <w:rsid w:val="005108BA"/>
    <w:rsid w:val="005451DD"/>
    <w:rsid w:val="005B1A62"/>
    <w:rsid w:val="006C7372"/>
    <w:rsid w:val="008158EF"/>
    <w:rsid w:val="00A00B92"/>
    <w:rsid w:val="00A35038"/>
    <w:rsid w:val="00AA0C37"/>
    <w:rsid w:val="00BA54A1"/>
    <w:rsid w:val="00BB653A"/>
    <w:rsid w:val="00D1403B"/>
    <w:rsid w:val="00D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9</cp:revision>
  <dcterms:created xsi:type="dcterms:W3CDTF">2020-04-03T09:46:00Z</dcterms:created>
  <dcterms:modified xsi:type="dcterms:W3CDTF">2020-04-03T11:21:00Z</dcterms:modified>
</cp:coreProperties>
</file>