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99" w:rsidRDefault="00931C99" w:rsidP="00931C99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i/>
          <w:iCs/>
          <w:color w:val="000000" w:themeColor="text1"/>
          <w:lang w:val="uk-UA"/>
        </w:rPr>
      </w:pPr>
      <w:r>
        <w:rPr>
          <w:rFonts w:eastAsia="Times New Roman"/>
          <w:i/>
          <w:iCs/>
          <w:color w:val="000000" w:themeColor="text1"/>
          <w:lang w:val="uk-UA"/>
        </w:rPr>
        <w:t xml:space="preserve">Дата </w:t>
      </w:r>
      <w:r w:rsidR="00F7795C">
        <w:rPr>
          <w:rFonts w:eastAsia="Times New Roman"/>
          <w:i/>
          <w:iCs/>
          <w:color w:val="000000" w:themeColor="text1"/>
          <w:lang w:val="uk-UA"/>
        </w:rPr>
        <w:t>7</w:t>
      </w:r>
      <w:r>
        <w:rPr>
          <w:rFonts w:eastAsia="Times New Roman"/>
          <w:i/>
          <w:iCs/>
          <w:color w:val="000000" w:themeColor="text1"/>
          <w:lang w:val="uk-UA"/>
        </w:rPr>
        <w:t>.04</w:t>
      </w:r>
    </w:p>
    <w:p w:rsidR="00931C99" w:rsidRDefault="00931C99" w:rsidP="00931C99">
      <w:pPr>
        <w:spacing w:after="0" w:line="360" w:lineRule="auto"/>
        <w:ind w:firstLine="426"/>
        <w:jc w:val="both"/>
        <w:rPr>
          <w:b/>
          <w:bCs/>
          <w:color w:val="222222"/>
          <w:shd w:val="clear" w:color="auto" w:fill="FFFFFF"/>
          <w:lang w:val="ru-RU"/>
        </w:rPr>
      </w:pPr>
      <w:r>
        <w:rPr>
          <w:b/>
          <w:bCs/>
          <w:color w:val="222222"/>
          <w:shd w:val="clear" w:color="auto" w:fill="FFFFFF"/>
          <w:lang w:val="ru-RU"/>
        </w:rPr>
        <w:t xml:space="preserve">   Тема: </w:t>
      </w:r>
      <w:r w:rsidRPr="00931C99">
        <w:rPr>
          <w:bCs/>
          <w:color w:val="222222"/>
          <w:shd w:val="clear" w:color="auto" w:fill="FFFFFF"/>
          <w:lang w:val="ru-RU"/>
        </w:rPr>
        <w:t>«</w:t>
      </w:r>
      <w:proofErr w:type="spellStart"/>
      <w:r w:rsidR="00440DC2">
        <w:rPr>
          <w:bCs/>
          <w:color w:val="222222"/>
          <w:shd w:val="clear" w:color="auto" w:fill="FFFFFF"/>
          <w:lang w:val="ru-RU"/>
        </w:rPr>
        <w:t>Такелажні</w:t>
      </w:r>
      <w:proofErr w:type="spellEnd"/>
      <w:r w:rsidR="00440DC2">
        <w:rPr>
          <w:bCs/>
          <w:color w:val="222222"/>
          <w:shd w:val="clear" w:color="auto" w:fill="FFFFFF"/>
          <w:lang w:val="ru-RU"/>
        </w:rPr>
        <w:t xml:space="preserve"> </w:t>
      </w:r>
      <w:proofErr w:type="spellStart"/>
      <w:r w:rsidR="00440DC2">
        <w:rPr>
          <w:bCs/>
          <w:color w:val="222222"/>
          <w:shd w:val="clear" w:color="auto" w:fill="FFFFFF"/>
          <w:lang w:val="ru-RU"/>
        </w:rPr>
        <w:t>пристрої</w:t>
      </w:r>
      <w:proofErr w:type="spellEnd"/>
      <w:r w:rsidR="00440DC2">
        <w:rPr>
          <w:bCs/>
          <w:color w:val="222222"/>
          <w:shd w:val="clear" w:color="auto" w:fill="FFFFFF"/>
          <w:lang w:val="ru-RU"/>
        </w:rPr>
        <w:t xml:space="preserve"> та обладнання</w:t>
      </w:r>
      <w:bookmarkStart w:id="0" w:name="_GoBack"/>
      <w:bookmarkEnd w:id="0"/>
      <w:r w:rsidRPr="00931C99">
        <w:rPr>
          <w:bCs/>
          <w:color w:val="222222"/>
          <w:shd w:val="clear" w:color="auto" w:fill="FFFFFF"/>
          <w:lang w:val="ru-RU"/>
        </w:rPr>
        <w:t>»</w:t>
      </w:r>
    </w:p>
    <w:p w:rsidR="00931C99" w:rsidRPr="008533A5" w:rsidRDefault="00931C99" w:rsidP="00931C99">
      <w:pPr>
        <w:spacing w:after="0"/>
        <w:ind w:firstLine="567"/>
        <w:jc w:val="both"/>
        <w:rPr>
          <w:b/>
          <w:color w:val="000000" w:themeColor="text1"/>
          <w:shd w:val="clear" w:color="auto" w:fill="FFFFFF"/>
          <w:lang w:val="ru-RU"/>
        </w:rPr>
      </w:pPr>
      <w:r w:rsidRPr="008533A5">
        <w:rPr>
          <w:b/>
          <w:color w:val="000000" w:themeColor="text1"/>
          <w:shd w:val="clear" w:color="auto" w:fill="FFFFFF"/>
          <w:lang w:val="ru-RU"/>
        </w:rPr>
        <w:t xml:space="preserve">         </w:t>
      </w:r>
      <w:proofErr w:type="spellStart"/>
      <w:r w:rsidRPr="008533A5">
        <w:rPr>
          <w:b/>
          <w:color w:val="000000" w:themeColor="text1"/>
          <w:shd w:val="clear" w:color="auto" w:fill="FFFFFF"/>
          <w:lang w:val="ru-RU"/>
        </w:rPr>
        <w:t>Завдання</w:t>
      </w:r>
      <w:proofErr w:type="spellEnd"/>
      <w:r w:rsidRPr="008533A5">
        <w:rPr>
          <w:b/>
          <w:color w:val="000000" w:themeColor="text1"/>
          <w:shd w:val="clear" w:color="auto" w:fill="FFFFFF"/>
          <w:lang w:val="ru-RU"/>
        </w:rPr>
        <w:t xml:space="preserve">:   </w:t>
      </w:r>
    </w:p>
    <w:p w:rsidR="00931C99" w:rsidRPr="008533A5" w:rsidRDefault="00931C99" w:rsidP="00931C99">
      <w:pPr>
        <w:spacing w:after="0"/>
        <w:ind w:firstLine="567"/>
        <w:jc w:val="both"/>
        <w:rPr>
          <w:color w:val="000000" w:themeColor="text1"/>
          <w:shd w:val="clear" w:color="auto" w:fill="FFFFFF"/>
          <w:lang w:val="ru-RU"/>
        </w:rPr>
      </w:pPr>
      <w:r w:rsidRPr="008533A5">
        <w:rPr>
          <w:color w:val="000000" w:themeColor="text1"/>
          <w:shd w:val="clear" w:color="auto" w:fill="FFFFFF"/>
          <w:lang w:val="ru-RU"/>
        </w:rPr>
        <w:t xml:space="preserve">1.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Internet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опрацювати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матеріал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з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даної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теми, </w:t>
      </w:r>
      <w:proofErr w:type="spellStart"/>
      <w:proofErr w:type="gramStart"/>
      <w:r w:rsidRPr="008533A5">
        <w:rPr>
          <w:color w:val="000000" w:themeColor="text1"/>
          <w:shd w:val="clear" w:color="auto" w:fill="FFFFFF"/>
          <w:lang w:val="ru-RU"/>
        </w:rPr>
        <w:t>законспектувати</w:t>
      </w:r>
      <w:proofErr w:type="spellEnd"/>
      <w:r w:rsidRPr="008533A5">
        <w:rPr>
          <w:color w:val="000000" w:themeColor="text1"/>
          <w:shd w:val="clear" w:color="auto" w:fill="FFFFFF"/>
        </w:rPr>
        <w:t> </w:t>
      </w:r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основні</w:t>
      </w:r>
      <w:proofErr w:type="spellEnd"/>
      <w:proofErr w:type="gram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8533A5">
        <w:rPr>
          <w:color w:val="000000" w:themeColor="text1"/>
          <w:shd w:val="clear" w:color="auto" w:fill="FFFFFF"/>
          <w:lang w:val="ru-RU"/>
        </w:rPr>
        <w:t>положення</w:t>
      </w:r>
      <w:proofErr w:type="spellEnd"/>
      <w:r w:rsidRPr="008533A5">
        <w:rPr>
          <w:color w:val="000000" w:themeColor="text1"/>
          <w:shd w:val="clear" w:color="auto" w:fill="FFFFFF"/>
          <w:lang w:val="ru-RU"/>
        </w:rPr>
        <w:t xml:space="preserve"> </w:t>
      </w:r>
      <w:r w:rsidR="00BE498B">
        <w:rPr>
          <w:color w:val="000000" w:themeColor="text1"/>
          <w:shd w:val="clear" w:color="auto" w:fill="FFFFFF"/>
          <w:lang w:val="ru-RU"/>
        </w:rPr>
        <w:t>(</w:t>
      </w:r>
      <w:proofErr w:type="spellStart"/>
      <w:r w:rsidR="00BE498B">
        <w:rPr>
          <w:color w:val="000000" w:themeColor="text1"/>
          <w:shd w:val="clear" w:color="auto" w:fill="FFFFFF"/>
          <w:lang w:val="ru-RU"/>
        </w:rPr>
        <w:t>обсяг</w:t>
      </w:r>
      <w:proofErr w:type="spellEnd"/>
      <w:r w:rsidR="00BE498B">
        <w:rPr>
          <w:color w:val="000000" w:themeColor="text1"/>
          <w:shd w:val="clear" w:color="auto" w:fill="FFFFFF"/>
          <w:lang w:val="ru-RU"/>
        </w:rPr>
        <w:t xml:space="preserve"> до 1 </w:t>
      </w:r>
      <w:proofErr w:type="spellStart"/>
      <w:r w:rsidR="00BE498B">
        <w:rPr>
          <w:color w:val="000000" w:themeColor="text1"/>
          <w:shd w:val="clear" w:color="auto" w:fill="FFFFFF"/>
          <w:lang w:val="ru-RU"/>
        </w:rPr>
        <w:t>стр</w:t>
      </w:r>
      <w:proofErr w:type="spellEnd"/>
      <w:r w:rsidR="00BE498B">
        <w:rPr>
          <w:color w:val="000000" w:themeColor="text1"/>
          <w:shd w:val="clear" w:color="auto" w:fill="FFFFFF"/>
          <w:lang w:val="ru-RU"/>
        </w:rPr>
        <w:t>)</w:t>
      </w:r>
    </w:p>
    <w:p w:rsidR="00931C99" w:rsidRPr="008533A5" w:rsidRDefault="00931C99" w:rsidP="00931C99">
      <w:pPr>
        <w:spacing w:after="0" w:line="360" w:lineRule="auto"/>
        <w:ind w:firstLine="709"/>
        <w:rPr>
          <w:rFonts w:eastAsia="Times New Roman"/>
          <w:b/>
          <w:bCs/>
          <w:color w:val="000000" w:themeColor="text1"/>
          <w:lang w:val="ru-RU"/>
        </w:rPr>
      </w:pPr>
    </w:p>
    <w:p w:rsidR="00BE498B" w:rsidRPr="00F7795C" w:rsidRDefault="00BE498B" w:rsidP="00931C99">
      <w:pPr>
        <w:spacing w:after="0" w:line="360" w:lineRule="auto"/>
        <w:ind w:firstLine="426"/>
        <w:jc w:val="both"/>
      </w:pPr>
      <w:r w:rsidRPr="00F7795C">
        <w:rPr>
          <w:color w:val="000000" w:themeColor="text1"/>
          <w:shd w:val="clear" w:color="auto" w:fill="FFFFFF"/>
        </w:rPr>
        <w:t xml:space="preserve">Internet </w:t>
      </w:r>
      <w:proofErr w:type="spellStart"/>
      <w:r>
        <w:rPr>
          <w:color w:val="000000" w:themeColor="text1"/>
          <w:shd w:val="clear" w:color="auto" w:fill="FFFFFF"/>
          <w:lang w:val="ru-RU"/>
        </w:rPr>
        <w:t>посилання</w:t>
      </w:r>
      <w:proofErr w:type="spellEnd"/>
      <w:r w:rsidRPr="00F7795C">
        <w:rPr>
          <w:color w:val="000000" w:themeColor="text1"/>
          <w:shd w:val="clear" w:color="auto" w:fill="FFFFFF"/>
        </w:rPr>
        <w:t xml:space="preserve"> </w:t>
      </w:r>
    </w:p>
    <w:p w:rsidR="00475C9B" w:rsidRPr="00F7795C" w:rsidRDefault="00440DC2" w:rsidP="00BE498B">
      <w:pPr>
        <w:rPr>
          <w:lang w:val="uk-UA"/>
        </w:rPr>
      </w:pPr>
      <w:hyperlink r:id="rId5" w:history="1">
        <w:r w:rsidRPr="001508F6">
          <w:rPr>
            <w:rStyle w:val="a3"/>
            <w:lang w:val="uk-UA"/>
          </w:rPr>
          <w:t>http://danube.pto.org.ua/index.php/component/k2/item/188-tema-7-1-mekhanizmi-ta-pristroji-dlya-takelazhnikh-robit</w:t>
        </w:r>
      </w:hyperlink>
      <w:r>
        <w:rPr>
          <w:lang w:val="uk-UA"/>
        </w:rPr>
        <w:t xml:space="preserve"> </w:t>
      </w:r>
    </w:p>
    <w:sectPr w:rsidR="00475C9B" w:rsidRPr="00F779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464"/>
    <w:multiLevelType w:val="multilevel"/>
    <w:tmpl w:val="D5D4D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0C"/>
    <w:rsid w:val="0026120C"/>
    <w:rsid w:val="00440DC2"/>
    <w:rsid w:val="00475C9B"/>
    <w:rsid w:val="00931C99"/>
    <w:rsid w:val="00976BD1"/>
    <w:rsid w:val="00BE498B"/>
    <w:rsid w:val="00C73163"/>
    <w:rsid w:val="00C749E5"/>
    <w:rsid w:val="00F710F2"/>
    <w:rsid w:val="00F7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761A2"/>
  <w15:chartTrackingRefBased/>
  <w15:docId w15:val="{04907EF6-6708-47E6-9F1D-F53D29B5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anube.pto.org.ua/index.php/component/k2/item/188-tema-7-1-mekhanizmi-ta-pristroji-dlya-takelazhnikh-rob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2020-04-06T20:29:00Z</dcterms:created>
  <dcterms:modified xsi:type="dcterms:W3CDTF">2020-04-06T20:29:00Z</dcterms:modified>
</cp:coreProperties>
</file>