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1128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536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2771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22406B">
        <w:rPr>
          <w:rFonts w:ascii="Times New Roman" w:hAnsi="Times New Roman"/>
          <w:b/>
          <w:sz w:val="28"/>
          <w:szCs w:val="28"/>
          <w:lang w:val="uk-UA"/>
        </w:rPr>
        <w:t>курс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lang w:val="en-US"/>
        </w:rPr>
        <w:t>III</w:t>
      </w:r>
      <w:r w:rsidRPr="0022406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2406B">
        <w:rPr>
          <w:rFonts w:ascii="Times New Roman" w:hAnsi="Times New Roman"/>
          <w:b/>
          <w:sz w:val="28"/>
          <w:szCs w:val="28"/>
        </w:rPr>
        <w:t>професія</w:t>
      </w:r>
      <w:proofErr w:type="spellEnd"/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B05362">
        <w:rPr>
          <w:rFonts w:ascii="Times New Roman" w:hAnsi="Times New Roman" w:cs="Times New Roman"/>
          <w:sz w:val="28"/>
          <w:szCs w:val="28"/>
          <w:lang w:val="uk-UA"/>
        </w:rPr>
        <w:t>Влаштування підстилкового шару під паркет з пластику та мастики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B05362">
        <w:rPr>
          <w:rFonts w:ascii="Times New Roman" w:hAnsi="Times New Roman" w:cs="Times New Roman"/>
          <w:sz w:val="28"/>
          <w:szCs w:val="28"/>
          <w:lang w:val="uk-UA"/>
        </w:rPr>
        <w:t>Навчити учнів правильно готовити мастику та пластик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умінь і навичок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B053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лінійка, </w:t>
      </w:r>
      <w:r w:rsidR="00B05362">
        <w:rPr>
          <w:rFonts w:ascii="Times New Roman" w:hAnsi="Times New Roman" w:cs="Times New Roman"/>
          <w:sz w:val="28"/>
          <w:szCs w:val="28"/>
          <w:lang w:val="uk-UA"/>
        </w:rPr>
        <w:t>шнур, конусний бачок для мастики, паркетний молоток, ручна цикля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техніки безпеки.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0F11BE" w:rsidRDefault="0048389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B05362">
        <w:rPr>
          <w:rFonts w:ascii="Times New Roman" w:hAnsi="Times New Roman"/>
          <w:sz w:val="28"/>
          <w:szCs w:val="28"/>
          <w:lang w:val="uk-UA"/>
        </w:rPr>
        <w:t>влаштування підстилкового шару під паркет</w:t>
      </w:r>
      <w:r w:rsidR="000F11BE">
        <w:rPr>
          <w:rFonts w:ascii="Times New Roman" w:hAnsi="Times New Roman"/>
          <w:sz w:val="28"/>
          <w:szCs w:val="28"/>
          <w:lang w:val="uk-UA"/>
        </w:rPr>
        <w:t>.</w:t>
      </w:r>
    </w:p>
    <w:p w:rsidR="00A27113" w:rsidRDefault="00A27113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Показати учням як виконується підготовка основи для укладки паркету по залізобетонній плиті. Поверхня основи не повинна мати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бугрів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раковин.                                    До бетонної стяжки паркет кріплять за допомогою мастики. Мастик</w:t>
      </w:r>
      <w:r w:rsidR="00DB5E5A">
        <w:rPr>
          <w:rFonts w:ascii="Times New Roman" w:hAnsi="Times New Roman"/>
          <w:sz w:val="28"/>
          <w:szCs w:val="28"/>
          <w:lang w:val="uk-UA"/>
        </w:rPr>
        <w:t>а представляє собою суміш бітуму</w:t>
      </w:r>
      <w:r>
        <w:rPr>
          <w:rFonts w:ascii="Times New Roman" w:hAnsi="Times New Roman"/>
          <w:sz w:val="28"/>
          <w:szCs w:val="28"/>
          <w:lang w:val="uk-UA"/>
        </w:rPr>
        <w:t xml:space="preserve"> з наповнювачем який придає мастиці пружність. При настиланні маячної ялинки (перших двох рядів) паркет виставляють парами, навпроти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укладаємих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рядів.</w:t>
      </w:r>
    </w:p>
    <w:p w:rsidR="00A27113" w:rsidRDefault="00A27113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Горизонтальність поверхні перевіряють двометровою </w:t>
      </w:r>
      <w:r w:rsidR="00DB5E5A">
        <w:rPr>
          <w:rFonts w:ascii="Times New Roman" w:hAnsi="Times New Roman"/>
          <w:sz w:val="28"/>
          <w:szCs w:val="28"/>
          <w:lang w:val="uk-UA"/>
        </w:rPr>
        <w:t xml:space="preserve">рейкою на яку встановлюють рівень. Просвіти між стяжкою і рейкою повинні бути не більше 2мм. Ґрунтують  стяжку розчином бітуму та керосину відповідно 1:2. При цьому забороняються користуватися відкритим вогнем. Нанесення ґрунтовки, розлив гарячого бітуму на основу і настилка ДСП, повинні робитися в захисних </w:t>
      </w:r>
      <w:r w:rsidR="00DB5E5A">
        <w:rPr>
          <w:rFonts w:ascii="Times New Roman" w:hAnsi="Times New Roman"/>
          <w:sz w:val="28"/>
          <w:szCs w:val="28"/>
          <w:lang w:val="uk-UA"/>
        </w:rPr>
        <w:lastRenderedPageBreak/>
        <w:t>окулярах та рукавицях. Плити клеять до основи  на гарячій мастиці. На плитах не повинно бути сколів і розбитих кромок. Вологість плит повинна бути не більше 12%. Плити спочатку укладають на основу насухо з зазором 6мм. Після чого, поступово піднімають плити та наносять на основу мастику і обережно уклада</w:t>
      </w:r>
      <w:r w:rsidR="00720672">
        <w:rPr>
          <w:rFonts w:ascii="Times New Roman" w:hAnsi="Times New Roman"/>
          <w:sz w:val="28"/>
          <w:szCs w:val="28"/>
          <w:lang w:val="uk-UA"/>
        </w:rPr>
        <w:t>ють на місце. Після укладки ДСП, виступивши в швах мастику зчищають скребками. По укладеному ДСП настилають  планки штучного паркету. Малюнок покриття паркетного полу передбачається в проекті.</w:t>
      </w:r>
    </w:p>
    <w:p w:rsidR="001B2D2B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</w:p>
    <w:p w:rsidR="00720672" w:rsidRDefault="00720672" w:rsidP="0072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види паркету використовують на будівництві?</w:t>
      </w:r>
    </w:p>
    <w:p w:rsidR="00720672" w:rsidRDefault="00720672" w:rsidP="0072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вимоги до штучного паркету ?</w:t>
      </w:r>
    </w:p>
    <w:p w:rsidR="00720672" w:rsidRDefault="00720672" w:rsidP="0072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Назвати конструктивні особливості і технічні вимоги до мозаїчного паркету.</w:t>
      </w:r>
    </w:p>
    <w:p w:rsidR="00720672" w:rsidRDefault="00720672" w:rsidP="0072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конструктивні особливості паркетних дошок?</w:t>
      </w:r>
    </w:p>
    <w:p w:rsidR="00720672" w:rsidRDefault="00720672" w:rsidP="0072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 з себе представляє художній паркет?</w:t>
      </w:r>
    </w:p>
    <w:p w:rsidR="00720672" w:rsidRDefault="00720672" w:rsidP="0072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мастики використовують в будівництві будинків?</w:t>
      </w:r>
    </w:p>
    <w:p w:rsidR="00720672" w:rsidRPr="00720672" w:rsidRDefault="00720672" w:rsidP="0072067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Який інструмент використовують при настиланні штучного паркету по дерев’яній основі?</w:t>
      </w:r>
    </w:p>
    <w:p w:rsidR="00585231" w:rsidRPr="00720672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Є.М. Костенко «Столярні на паркетні роботи»</w:t>
      </w:r>
    </w:p>
    <w:sectPr w:rsidR="00585231" w:rsidRPr="00720672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F11BE"/>
    <w:rsid w:val="001128DC"/>
    <w:rsid w:val="001220D0"/>
    <w:rsid w:val="001747BD"/>
    <w:rsid w:val="001B2D2B"/>
    <w:rsid w:val="00225E1D"/>
    <w:rsid w:val="00291F3F"/>
    <w:rsid w:val="002E1E8F"/>
    <w:rsid w:val="003F1407"/>
    <w:rsid w:val="0048389E"/>
    <w:rsid w:val="00585231"/>
    <w:rsid w:val="00720672"/>
    <w:rsid w:val="007362A8"/>
    <w:rsid w:val="007E17CF"/>
    <w:rsid w:val="008D4022"/>
    <w:rsid w:val="00A27113"/>
    <w:rsid w:val="00B02771"/>
    <w:rsid w:val="00B05362"/>
    <w:rsid w:val="00CF32E5"/>
    <w:rsid w:val="00D61568"/>
    <w:rsid w:val="00DB5E5A"/>
    <w:rsid w:val="00D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3</cp:revision>
  <dcterms:created xsi:type="dcterms:W3CDTF">2020-04-28T18:09:00Z</dcterms:created>
  <dcterms:modified xsi:type="dcterms:W3CDTF">2020-04-28T18:09:00Z</dcterms:modified>
</cp:coreProperties>
</file>