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64" w:rsidRPr="00D43D64" w:rsidRDefault="00D43D64" w:rsidP="00D43D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Група МГШМ -22;     16.04.2020р.  Тема уроку: «Види підготовчих  робіт при</w:t>
      </w:r>
    </w:p>
    <w:p w:rsidR="00D43D64" w:rsidRPr="00D43D64" w:rsidRDefault="00D43D64" w:rsidP="00D43D64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опорядженні віконних і дверних прорізів»</w:t>
      </w:r>
    </w:p>
    <w:p w:rsidR="00D43D64" w:rsidRPr="00D43D64" w:rsidRDefault="00D43D64" w:rsidP="00D43D64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16.04.2020р. Тема уроку: «Способи заповнення проміжок між</w:t>
      </w:r>
    </w:p>
    <w:p w:rsidR="00D43D64" w:rsidRPr="00D43D64" w:rsidRDefault="00D43D64" w:rsidP="00D43D64">
      <w:pPr>
        <w:tabs>
          <w:tab w:val="left" w:pos="393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стіною й коробкою теплоізоляційним матеріалом»</w:t>
      </w:r>
    </w:p>
    <w:p w:rsidR="00D43D64" w:rsidRPr="00D43D64" w:rsidRDefault="00D43D64" w:rsidP="00D43D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D43D64" w:rsidRPr="00D43D64" w:rsidRDefault="00D43D64" w:rsidP="00D43D64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1.Підготовчі роботи при опорядженні віконних і дверних прорізів:</w:t>
      </w:r>
    </w:p>
    <w:p w:rsidR="00D43D64" w:rsidRPr="00D43D64" w:rsidRDefault="00D43D64" w:rsidP="00D43D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Віконний проріз заповнюється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коробками 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з рамою. Коробка займає частину товщини стіни в прорізі і встановлюється  в середині його. Частина товщини стіни, що залишилася , називається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віконним укосом.  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Якщо віконний проріз заповнюється двома коробками –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літньою і зимовою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, які ставлять у середині прорізу на певній відстані одна від одної, то простір між коробками називається </w:t>
      </w:r>
      <w:proofErr w:type="spellStart"/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заглушиною</w:t>
      </w:r>
      <w:proofErr w:type="spellEnd"/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. Укоси бувають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верхні й бічні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43D64">
        <w:rPr>
          <w:rFonts w:ascii="Times New Roman" w:hAnsi="Times New Roman" w:cs="Times New Roman"/>
          <w:sz w:val="24"/>
          <w:szCs w:val="24"/>
          <w:lang w:val="uk-UA"/>
        </w:rPr>
        <w:t>заглушини</w:t>
      </w:r>
      <w:proofErr w:type="spellEnd"/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верхні, бічні й нижні.</w:t>
      </w:r>
      <w:bookmarkStart w:id="0" w:name="_GoBack"/>
      <w:bookmarkEnd w:id="0"/>
    </w:p>
    <w:p w:rsidR="00D43D64" w:rsidRPr="00D43D64" w:rsidRDefault="00D43D64" w:rsidP="00D43D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З зовнішньої нижньої сторони віконного прорізу влаштовують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підвіконня 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із значним ухилом назовні, щоб відводити дощову воду від віконного блоку. Такий ухил називається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зливником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. Щоб рами вільно відкривалися , штукатурку на укосах виконують на 15 -20 мм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нижче 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від рівня коробок. Верхні укоси в межах одного приміщення мають бути на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одній горизонтальній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лінії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.  Верхні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укоси на фасадах мають перебувати на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одній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прямій 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лінії незалежно від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кількості вікон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довжини стін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фасаду. 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Бічні  укоси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потрібно розташовувати на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одній вертикальній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лінії по всій висоті будинку.</w:t>
      </w:r>
    </w:p>
    <w:p w:rsidR="00D43D64" w:rsidRPr="00D43D64" w:rsidRDefault="00D43D64" w:rsidP="00D43D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Укоси виконують зі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скосом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, тобто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відстань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між внутрішніми укосами є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меншою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, ніж між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зовнішніми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>. Скіс усіх укосів у середині будинку має бути однаковим , для чого його виміряють дерев</w:t>
      </w:r>
      <w:r w:rsidRPr="00D43D6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43D64">
        <w:rPr>
          <w:rFonts w:ascii="Times New Roman" w:hAnsi="Times New Roman" w:cs="Times New Roman"/>
          <w:sz w:val="24"/>
          <w:szCs w:val="24"/>
          <w:lang w:val="uk-UA"/>
        </w:rPr>
        <w:t>яним</w:t>
      </w:r>
      <w:proofErr w:type="spellEnd"/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або металевим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кутником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з прибитою чи пересувною планкою.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Дати відповіді на запитання»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зошит)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Чим заповнюється віконний проріз?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Дайте визначення віконного </w:t>
      </w:r>
      <w:proofErr w:type="spellStart"/>
      <w:r w:rsidRPr="00D43D64">
        <w:rPr>
          <w:rFonts w:ascii="Times New Roman" w:hAnsi="Times New Roman" w:cs="Times New Roman"/>
          <w:sz w:val="24"/>
          <w:szCs w:val="24"/>
          <w:lang w:val="uk-UA"/>
        </w:rPr>
        <w:t>укосса</w:t>
      </w:r>
      <w:proofErr w:type="spellEnd"/>
      <w:r w:rsidRPr="00D43D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Як називається простір між двома коробками – літньою і  зимовою7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Які бувають укоси?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 На якому рівні мають бути верхні укоси в межах одного приміщення?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 Як виконують укоси?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Якою повинна бути відстань  між внутрішніми і зовнішніми укосами?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* Як  розташовують бічні укоси?</w:t>
      </w:r>
    </w:p>
    <w:p w:rsidR="00D43D64" w:rsidRPr="00D43D64" w:rsidRDefault="00D43D64" w:rsidP="00D43D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3. Способи заповнення  проміжків між стіною  й  коробкою:</w:t>
      </w:r>
    </w:p>
    <w:p w:rsidR="00D43D64" w:rsidRPr="00D43D64" w:rsidRDefault="00D43D64" w:rsidP="00D43D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       До початку штукатурення укосів потрібно перевірити міцність закріплення та вертикальність коробки. Після встановлення коробки проміжки між нею і стіною заповнюють теплоізоляційним  матеріалом. Для цього традиційно використовували шлаковату, </w:t>
      </w:r>
      <w:proofErr w:type="spellStart"/>
      <w:r w:rsidRPr="00D43D64">
        <w:rPr>
          <w:rFonts w:ascii="Times New Roman" w:hAnsi="Times New Roman" w:cs="Times New Roman"/>
          <w:sz w:val="24"/>
          <w:szCs w:val="24"/>
          <w:lang w:val="uk-UA"/>
        </w:rPr>
        <w:t>паклю</w:t>
      </w:r>
      <w:proofErr w:type="spellEnd"/>
      <w:r w:rsidRPr="00D43D64">
        <w:rPr>
          <w:rFonts w:ascii="Times New Roman" w:hAnsi="Times New Roman" w:cs="Times New Roman"/>
          <w:sz w:val="24"/>
          <w:szCs w:val="24"/>
          <w:lang w:val="uk-UA"/>
        </w:rPr>
        <w:t>, змочену в гіпсовому або глиняному розчині. Будівельну повсть тощо.</w:t>
      </w:r>
    </w:p>
    <w:p w:rsidR="00D43D64" w:rsidRPr="00D43D64" w:rsidRDefault="00D43D64" w:rsidP="00D43D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Нині для тепло- і гідроізоляції  застосовують  ущільнювальну монтажну піну.    Перед цим підготовлюють коробку: * перевіряють  вертикальність , </w:t>
      </w:r>
      <w:proofErr w:type="spellStart"/>
      <w:r w:rsidRPr="00D43D64">
        <w:rPr>
          <w:rFonts w:ascii="Times New Roman" w:hAnsi="Times New Roman" w:cs="Times New Roman"/>
          <w:sz w:val="24"/>
          <w:szCs w:val="24"/>
          <w:lang w:val="uk-UA"/>
        </w:rPr>
        <w:t>прямокутність</w:t>
      </w:r>
      <w:proofErr w:type="spellEnd"/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закріплення її у віконному прорізі. * поверхні стіни і коробки мають бути чистими і сухими. * Перед безпосереднім нанесенням монтажної піни їх трохи зволожують. Іноді дуже товсті укоси (особливо верхні)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армують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, тобто натягують </w:t>
      </w: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дріт по цвяхах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>, забитих у стіну до штукатурення так, щоб їхні головки були заглиблені  в штукатурний шар не менше ніж на 20 -25 мм.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матеріалу; « Рішити криптограму»</w:t>
      </w:r>
      <w:r w:rsidRPr="00D43D64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D43D64" w:rsidRPr="00D43D64" w:rsidRDefault="00D43D64" w:rsidP="00D43D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3D64" w:rsidRPr="00D43D64" w:rsidRDefault="00D43D64" w:rsidP="00D43D64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43D64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59"/>
        <w:gridCol w:w="428"/>
        <w:gridCol w:w="426"/>
        <w:gridCol w:w="425"/>
        <w:gridCol w:w="425"/>
        <w:gridCol w:w="430"/>
      </w:tblGrid>
      <w:tr w:rsidR="00D43D64" w:rsidRPr="00D43D64" w:rsidTr="00294186">
        <w:trPr>
          <w:trHeight w:val="488"/>
        </w:trPr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8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D43D64" w:rsidRPr="00D43D64" w:rsidTr="00294186">
        <w:trPr>
          <w:trHeight w:val="410"/>
        </w:trPr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8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D43D64" w:rsidRPr="00D43D64" w:rsidTr="00294186">
        <w:trPr>
          <w:trHeight w:val="415"/>
        </w:trPr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2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</w:tr>
      <w:tr w:rsidR="00D43D64" w:rsidRPr="00D43D64" w:rsidTr="00294186">
        <w:trPr>
          <w:trHeight w:val="407"/>
        </w:trPr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2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8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D43D64" w:rsidRPr="00D43D64" w:rsidTr="00294186">
        <w:trPr>
          <w:trHeight w:val="414"/>
        </w:trPr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2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428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D43D64" w:rsidRPr="00D43D64" w:rsidTr="00294186">
        <w:trPr>
          <w:trHeight w:val="419"/>
        </w:trPr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43D64" w:rsidRPr="00D43D64" w:rsidRDefault="00D43D64" w:rsidP="002941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</w:tbl>
    <w:p w:rsidR="00D43D64" w:rsidRPr="00D43D64" w:rsidRDefault="00D43D64" w:rsidP="00D43D64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34C6E" w:rsidRPr="00D43D64" w:rsidRDefault="00A34C6E">
      <w:pPr>
        <w:rPr>
          <w:rFonts w:ascii="Times New Roman" w:hAnsi="Times New Roman" w:cs="Times New Roman"/>
        </w:rPr>
      </w:pPr>
    </w:p>
    <w:sectPr w:rsidR="00A34C6E" w:rsidRPr="00D4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D7"/>
    <w:rsid w:val="008300D7"/>
    <w:rsid w:val="00A34C6E"/>
    <w:rsid w:val="00D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9BB2-A3E3-4FAB-9715-930A1008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2020-04-15T18:44:00Z</dcterms:created>
  <dcterms:modified xsi:type="dcterms:W3CDTF">2020-04-15T18:44:00Z</dcterms:modified>
</cp:coreProperties>
</file>