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15" w:rsidRPr="00D92D6D" w:rsidRDefault="00514515" w:rsidP="00514515">
      <w:pPr>
        <w:tabs>
          <w:tab w:val="left" w:pos="3312"/>
        </w:tabs>
        <w:rPr>
          <w:b/>
          <w:sz w:val="24"/>
          <w:szCs w:val="24"/>
          <w:lang w:val="uk-UA"/>
        </w:rPr>
      </w:pPr>
      <w:r w:rsidRPr="00D92D6D">
        <w:rPr>
          <w:b/>
          <w:sz w:val="24"/>
          <w:szCs w:val="24"/>
          <w:lang w:val="uk-UA"/>
        </w:rPr>
        <w:t xml:space="preserve">Група МГШМ -22;  15.04.2020р.  Тема уроку: «Підготовка і дозування складових         </w:t>
      </w:r>
    </w:p>
    <w:p w:rsidR="00514515" w:rsidRPr="00D92D6D" w:rsidRDefault="00514515" w:rsidP="00514515">
      <w:pPr>
        <w:tabs>
          <w:tab w:val="left" w:pos="3312"/>
        </w:tabs>
        <w:jc w:val="center"/>
        <w:rPr>
          <w:b/>
          <w:sz w:val="24"/>
          <w:szCs w:val="24"/>
          <w:lang w:val="uk-UA"/>
        </w:rPr>
      </w:pPr>
      <w:r w:rsidRPr="00D92D6D">
        <w:rPr>
          <w:b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</w:t>
      </w:r>
      <w:r w:rsidRPr="00D92D6D">
        <w:rPr>
          <w:b/>
          <w:sz w:val="24"/>
          <w:szCs w:val="24"/>
          <w:lang w:val="uk-UA"/>
        </w:rPr>
        <w:t xml:space="preserve"> розчинових матеріалів»</w:t>
      </w:r>
    </w:p>
    <w:p w:rsidR="00514515" w:rsidRDefault="00514515" w:rsidP="00514515">
      <w:pPr>
        <w:tabs>
          <w:tab w:val="left" w:pos="1896"/>
        </w:tabs>
        <w:rPr>
          <w:b/>
          <w:sz w:val="24"/>
          <w:szCs w:val="24"/>
          <w:lang w:val="uk-UA"/>
        </w:rPr>
      </w:pPr>
      <w:r w:rsidRPr="00D92D6D">
        <w:rPr>
          <w:b/>
          <w:sz w:val="24"/>
          <w:szCs w:val="24"/>
          <w:lang w:val="uk-UA"/>
        </w:rPr>
        <w:tab/>
        <w:t>15.04.2020р.  Тема уроку: «Приготування розчинових сумішей вручну»</w:t>
      </w:r>
    </w:p>
    <w:p w:rsidR="00514515" w:rsidRDefault="00514515" w:rsidP="00514515">
      <w:pPr>
        <w:rPr>
          <w:b/>
          <w:sz w:val="24"/>
          <w:szCs w:val="24"/>
          <w:lang w:val="uk-UA"/>
        </w:rPr>
      </w:pPr>
      <w:proofErr w:type="spellStart"/>
      <w:r w:rsidRPr="00D92D6D">
        <w:rPr>
          <w:b/>
          <w:sz w:val="24"/>
          <w:szCs w:val="24"/>
          <w:lang w:val="uk-UA"/>
        </w:rPr>
        <w:t>І.Інформація</w:t>
      </w:r>
      <w:proofErr w:type="spellEnd"/>
      <w:r w:rsidRPr="00D92D6D">
        <w:rPr>
          <w:b/>
          <w:sz w:val="24"/>
          <w:szCs w:val="24"/>
          <w:lang w:val="uk-UA"/>
        </w:rPr>
        <w:t xml:space="preserve"> викладача:</w:t>
      </w:r>
    </w:p>
    <w:p w:rsidR="00514515" w:rsidRDefault="00514515" w:rsidP="00514515">
      <w:pPr>
        <w:ind w:firstLine="708"/>
        <w:rPr>
          <w:b/>
          <w:sz w:val="24"/>
          <w:szCs w:val="24"/>
          <w:lang w:val="uk-UA"/>
        </w:rPr>
      </w:pPr>
      <w:r w:rsidRPr="00D92D6D">
        <w:rPr>
          <w:b/>
          <w:sz w:val="24"/>
          <w:szCs w:val="24"/>
          <w:lang w:val="uk-UA"/>
        </w:rPr>
        <w:t>1.Підготовка і дозування складових розчинових матеріалів:</w:t>
      </w:r>
    </w:p>
    <w:p w:rsidR="00514515" w:rsidRPr="00514515" w:rsidRDefault="00514515" w:rsidP="00514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Необхідні властивості розчину забезпечують правильним підбиранням його складу,  а саме:  кількістю  матеріалів за масою  чи об’ємом , що припадають на 1м розчинової суміші,  або відношенням кожної складової розчину до в’яжучого також за  масою або об’ємом,  при цьому витрати в’яжучого беруть за одиницю. </w:t>
      </w:r>
    </w:p>
    <w:p w:rsidR="00514515" w:rsidRPr="00514515" w:rsidRDefault="00514515" w:rsidP="0051451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В’яжучі для звичайних </w:t>
      </w:r>
      <w:proofErr w:type="spellStart"/>
      <w:r w:rsidRPr="00514515">
        <w:rPr>
          <w:rFonts w:ascii="Times New Roman" w:hAnsi="Times New Roman" w:cs="Times New Roman"/>
          <w:sz w:val="24"/>
          <w:szCs w:val="24"/>
          <w:lang w:val="uk-UA"/>
        </w:rPr>
        <w:t>штукатурок</w:t>
      </w:r>
      <w:proofErr w:type="spellEnd"/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 вибирають залежно від матеріалу основи і умов експлуатації штукатурки. Склад  розчину записують цифровим співвідношенням його масових або об</w:t>
      </w:r>
      <w:r w:rsidRPr="00514515">
        <w:rPr>
          <w:rFonts w:ascii="Times New Roman" w:hAnsi="Times New Roman" w:cs="Times New Roman"/>
          <w:sz w:val="24"/>
          <w:szCs w:val="24"/>
        </w:rPr>
        <w:t>’</w:t>
      </w:r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ємних частин  , наприклад: </w:t>
      </w:r>
    </w:p>
    <w:p w:rsidR="00514515" w:rsidRPr="00514515" w:rsidRDefault="00514515" w:rsidP="00514515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515">
        <w:rPr>
          <w:rFonts w:ascii="Times New Roman" w:hAnsi="Times New Roman" w:cs="Times New Roman"/>
          <w:sz w:val="24"/>
          <w:szCs w:val="24"/>
          <w:lang w:val="uk-UA"/>
        </w:rPr>
        <w:tab/>
        <w:t>* цементний розчин 1 :  3. – це означає, що для приготування такого розчину слід брати за об</w:t>
      </w:r>
      <w:r w:rsidRPr="0051451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14515">
        <w:rPr>
          <w:rFonts w:ascii="Times New Roman" w:hAnsi="Times New Roman" w:cs="Times New Roman"/>
          <w:sz w:val="24"/>
          <w:szCs w:val="24"/>
          <w:lang w:val="uk-UA"/>
        </w:rPr>
        <w:t>ємом</w:t>
      </w:r>
      <w:proofErr w:type="spellEnd"/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   одну  частину  цементу і три частини піску.</w:t>
      </w:r>
    </w:p>
    <w:p w:rsidR="00514515" w:rsidRPr="00514515" w:rsidRDefault="00514515" w:rsidP="00514515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515">
        <w:rPr>
          <w:rFonts w:ascii="Times New Roman" w:hAnsi="Times New Roman" w:cs="Times New Roman"/>
          <w:sz w:val="24"/>
          <w:szCs w:val="24"/>
          <w:lang w:val="uk-UA"/>
        </w:rPr>
        <w:tab/>
        <w:t>* цементно- вапняний розчин 1 : 1  : 5 треба брати одну частину цементу, одну частину вапняного тіста  і  п</w:t>
      </w:r>
      <w:r w:rsidRPr="00514515">
        <w:rPr>
          <w:rFonts w:ascii="Times New Roman" w:hAnsi="Times New Roman" w:cs="Times New Roman"/>
          <w:sz w:val="24"/>
          <w:szCs w:val="24"/>
        </w:rPr>
        <w:t>’</w:t>
      </w:r>
      <w:r w:rsidRPr="00514515">
        <w:rPr>
          <w:rFonts w:ascii="Times New Roman" w:hAnsi="Times New Roman" w:cs="Times New Roman"/>
          <w:sz w:val="24"/>
          <w:szCs w:val="24"/>
          <w:lang w:val="uk-UA"/>
        </w:rPr>
        <w:t>ять частин піску;</w:t>
      </w:r>
    </w:p>
    <w:p w:rsidR="00514515" w:rsidRPr="00514515" w:rsidRDefault="00514515" w:rsidP="00514515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515">
        <w:rPr>
          <w:rFonts w:ascii="Times New Roman" w:hAnsi="Times New Roman" w:cs="Times New Roman"/>
          <w:sz w:val="24"/>
          <w:szCs w:val="24"/>
          <w:lang w:val="uk-UA"/>
        </w:rPr>
        <w:tab/>
        <w:t>* вапняний розчин   1  :  2  треба одну частину вапна і дві -  піску.</w:t>
      </w:r>
    </w:p>
    <w:p w:rsidR="00514515" w:rsidRPr="00514515" w:rsidRDefault="00514515" w:rsidP="00514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515">
        <w:rPr>
          <w:rFonts w:ascii="Times New Roman" w:hAnsi="Times New Roman" w:cs="Times New Roman"/>
          <w:sz w:val="24"/>
          <w:szCs w:val="24"/>
          <w:lang w:val="uk-UA"/>
        </w:rPr>
        <w:t>Вода додається до потрібної консистенції  розчину.</w:t>
      </w:r>
    </w:p>
    <w:p w:rsidR="00514515" w:rsidRDefault="00514515" w:rsidP="00514515">
      <w:pPr>
        <w:rPr>
          <w:sz w:val="24"/>
          <w:szCs w:val="24"/>
          <w:lang w:val="uk-UA"/>
        </w:rPr>
      </w:pPr>
      <w:r w:rsidRPr="007B07FB">
        <w:rPr>
          <w:b/>
          <w:sz w:val="24"/>
          <w:szCs w:val="24"/>
          <w:lang w:val="uk-UA"/>
        </w:rPr>
        <w:t>2. Закріплення матеріалу; « Рішити ребус»: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514515" w:rsidRDefault="00514515" w:rsidP="00514515">
      <w:pPr>
        <w:rPr>
          <w:sz w:val="24"/>
          <w:szCs w:val="24"/>
          <w:lang w:val="uk-UA"/>
        </w:rPr>
      </w:pPr>
    </w:p>
    <w:p w:rsidR="00514515" w:rsidRPr="007B07FB" w:rsidRDefault="00514515" w:rsidP="00514515">
      <w:pPr>
        <w:tabs>
          <w:tab w:val="left" w:pos="2556"/>
          <w:tab w:val="left" w:pos="3456"/>
          <w:tab w:val="left" w:pos="4224"/>
          <w:tab w:val="left" w:pos="5424"/>
          <w:tab w:val="left" w:pos="6480"/>
          <w:tab w:val="left" w:pos="7572"/>
          <w:tab w:val="left" w:pos="864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7B07FB">
        <w:rPr>
          <w:b/>
          <w:sz w:val="24"/>
          <w:szCs w:val="24"/>
          <w:lang w:val="uk-UA"/>
        </w:rPr>
        <w:t>А) три слова;  П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Б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З</w:t>
      </w:r>
      <w:r>
        <w:rPr>
          <w:b/>
          <w:sz w:val="24"/>
          <w:szCs w:val="24"/>
          <w:lang w:val="uk-UA"/>
        </w:rPr>
        <w:tab/>
        <w:t>Н</w:t>
      </w:r>
    </w:p>
    <w:p w:rsidR="00514515" w:rsidRDefault="00514515" w:rsidP="00514515">
      <w:pPr>
        <w:tabs>
          <w:tab w:val="left" w:pos="1320"/>
          <w:tab w:val="left" w:pos="2160"/>
          <w:tab w:val="left" w:pos="3036"/>
          <w:tab w:val="left" w:pos="3456"/>
          <w:tab w:val="center" w:pos="4677"/>
          <w:tab w:val="left" w:pos="5856"/>
          <w:tab w:val="left" w:pos="6480"/>
          <w:tab w:val="left" w:pos="7956"/>
        </w:tabs>
        <w:rPr>
          <w:b/>
          <w:sz w:val="24"/>
          <w:szCs w:val="24"/>
          <w:lang w:val="uk-UA"/>
        </w:rPr>
      </w:pPr>
      <w:r w:rsidRPr="007B07FB">
        <w:rPr>
          <w:b/>
          <w:sz w:val="24"/>
          <w:szCs w:val="24"/>
          <w:lang w:val="uk-UA"/>
        </w:rPr>
        <w:t xml:space="preserve">         Р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Ь</w:t>
      </w:r>
      <w:r>
        <w:rPr>
          <w:b/>
          <w:sz w:val="24"/>
          <w:szCs w:val="24"/>
          <w:lang w:val="uk-UA"/>
        </w:rPr>
        <w:tab/>
        <w:t xml:space="preserve">       Н</w:t>
      </w:r>
      <w:r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 xml:space="preserve">        О</w:t>
      </w:r>
      <w:r>
        <w:rPr>
          <w:b/>
          <w:sz w:val="24"/>
          <w:szCs w:val="24"/>
          <w:lang w:val="uk-UA"/>
        </w:rPr>
        <w:tab/>
        <w:t>И</w:t>
      </w:r>
    </w:p>
    <w:p w:rsidR="00514515" w:rsidRDefault="00514515" w:rsidP="00514515">
      <w:pPr>
        <w:tabs>
          <w:tab w:val="left" w:pos="1800"/>
          <w:tab w:val="left" w:pos="2628"/>
          <w:tab w:val="left" w:pos="3456"/>
          <w:tab w:val="left" w:pos="4308"/>
          <w:tab w:val="left" w:pos="5352"/>
          <w:tab w:val="left" w:pos="6348"/>
          <w:tab w:val="left" w:pos="7344"/>
          <w:tab w:val="left" w:pos="8580"/>
        </w:tabs>
        <w:ind w:firstLine="708"/>
        <w:rPr>
          <w:b/>
          <w:sz w:val="24"/>
          <w:szCs w:val="24"/>
          <w:lang w:val="uk-UA"/>
        </w:rPr>
      </w:pPr>
      <w:r w:rsidRPr="00E65A22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Ч</w:t>
      </w:r>
      <w:r>
        <w:rPr>
          <w:b/>
          <w:sz w:val="24"/>
          <w:szCs w:val="24"/>
          <w:lang w:val="uk-UA"/>
        </w:rPr>
        <w:tab/>
        <w:t>У</w:t>
      </w:r>
    </w:p>
    <w:p w:rsidR="00514515" w:rsidRDefault="00514515" w:rsidP="00514515">
      <w:pPr>
        <w:tabs>
          <w:tab w:val="left" w:pos="2628"/>
          <w:tab w:val="left" w:pos="3864"/>
          <w:tab w:val="center" w:pos="4677"/>
          <w:tab w:val="left" w:pos="5796"/>
          <w:tab w:val="left" w:pos="6840"/>
          <w:tab w:val="left" w:pos="8076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E65A22">
        <w:rPr>
          <w:b/>
          <w:sz w:val="24"/>
          <w:szCs w:val="24"/>
          <w:lang w:val="uk-UA"/>
        </w:rPr>
        <w:t>Б)  два слова;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С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А</w:t>
      </w:r>
    </w:p>
    <w:p w:rsidR="00514515" w:rsidRPr="00E65A22" w:rsidRDefault="00514515" w:rsidP="00514515">
      <w:pPr>
        <w:tabs>
          <w:tab w:val="left" w:pos="1932"/>
          <w:tab w:val="left" w:pos="3180"/>
          <w:tab w:val="left" w:pos="3864"/>
          <w:tab w:val="left" w:pos="5232"/>
          <w:tab w:val="left" w:pos="6324"/>
          <w:tab w:val="left" w:pos="7596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 xml:space="preserve">      Н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О</w:t>
      </w:r>
    </w:p>
    <w:p w:rsidR="00514515" w:rsidRDefault="00514515" w:rsidP="00514515">
      <w:pPr>
        <w:tabs>
          <w:tab w:val="left" w:pos="1452"/>
          <w:tab w:val="left" w:pos="2556"/>
          <w:tab w:val="left" w:pos="3864"/>
          <w:tab w:val="center" w:pos="4677"/>
          <w:tab w:val="left" w:pos="5868"/>
          <w:tab w:val="left" w:pos="7104"/>
          <w:tab w:val="left" w:pos="8232"/>
        </w:tabs>
        <w:rPr>
          <w:b/>
          <w:sz w:val="24"/>
          <w:szCs w:val="24"/>
          <w:lang w:val="uk-UA"/>
        </w:rPr>
      </w:pPr>
      <w:r w:rsidRPr="00E65A22">
        <w:rPr>
          <w:b/>
          <w:sz w:val="24"/>
          <w:szCs w:val="24"/>
          <w:lang w:val="uk-UA"/>
        </w:rPr>
        <w:t xml:space="preserve">         П</w:t>
      </w:r>
      <w:r>
        <w:rPr>
          <w:b/>
          <w:sz w:val="24"/>
          <w:szCs w:val="24"/>
          <w:lang w:val="uk-UA"/>
        </w:rPr>
        <w:tab/>
        <w:t>Г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 xml:space="preserve">     Н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ab/>
        <w:t>В</w:t>
      </w:r>
    </w:p>
    <w:p w:rsidR="00514515" w:rsidRPr="00E65A22" w:rsidRDefault="00514515" w:rsidP="00514515">
      <w:pPr>
        <w:rPr>
          <w:b/>
          <w:sz w:val="24"/>
          <w:szCs w:val="24"/>
          <w:lang w:val="uk-UA"/>
        </w:rPr>
      </w:pPr>
    </w:p>
    <w:p w:rsidR="00514515" w:rsidRDefault="00514515" w:rsidP="00514515">
      <w:pPr>
        <w:tabs>
          <w:tab w:val="left" w:pos="3240"/>
          <w:tab w:val="left" w:pos="4944"/>
          <w:tab w:val="left" w:pos="5928"/>
          <w:tab w:val="left" w:pos="6876"/>
          <w:tab w:val="left" w:pos="7884"/>
        </w:tabs>
        <w:rPr>
          <w:b/>
          <w:sz w:val="24"/>
          <w:szCs w:val="24"/>
          <w:lang w:val="uk-UA"/>
        </w:rPr>
      </w:pPr>
      <w:r w:rsidRPr="00E65A22">
        <w:rPr>
          <w:b/>
          <w:sz w:val="24"/>
          <w:szCs w:val="24"/>
          <w:lang w:val="uk-UA"/>
        </w:rPr>
        <w:t xml:space="preserve">       В) три слова;</w:t>
      </w:r>
      <w:r>
        <w:rPr>
          <w:b/>
          <w:sz w:val="24"/>
          <w:szCs w:val="24"/>
          <w:lang w:val="uk-UA"/>
        </w:rPr>
        <w:t xml:space="preserve">         Н</w:t>
      </w:r>
      <w:r>
        <w:rPr>
          <w:b/>
          <w:sz w:val="24"/>
          <w:szCs w:val="24"/>
          <w:lang w:val="uk-UA"/>
        </w:rPr>
        <w:tab/>
        <w:t>Е             Т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Я</w:t>
      </w:r>
    </w:p>
    <w:p w:rsidR="00514515" w:rsidRPr="00A074A0" w:rsidRDefault="00514515" w:rsidP="00514515">
      <w:pPr>
        <w:tabs>
          <w:tab w:val="left" w:pos="1296"/>
          <w:tab w:val="left" w:pos="2532"/>
          <w:tab w:val="left" w:pos="3612"/>
          <w:tab w:val="center" w:pos="4677"/>
          <w:tab w:val="left" w:pos="6936"/>
          <w:tab w:val="left" w:pos="7452"/>
        </w:tabs>
        <w:rPr>
          <w:b/>
          <w:sz w:val="24"/>
          <w:szCs w:val="24"/>
          <w:lang w:val="uk-UA"/>
        </w:rPr>
      </w:pPr>
      <w:r w:rsidRPr="00A074A0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ab/>
        <w:t>П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 xml:space="preserve">              П                Л          С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А</w:t>
      </w:r>
    </w:p>
    <w:p w:rsidR="00514515" w:rsidRDefault="00514515" w:rsidP="00514515">
      <w:pPr>
        <w:tabs>
          <w:tab w:val="left" w:pos="936"/>
          <w:tab w:val="left" w:pos="1944"/>
          <w:tab w:val="left" w:pos="3072"/>
          <w:tab w:val="left" w:pos="4212"/>
          <w:tab w:val="left" w:pos="5052"/>
          <w:tab w:val="left" w:pos="5952"/>
          <w:tab w:val="left" w:pos="6936"/>
          <w:tab w:val="left" w:pos="8052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E65A22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С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Ц</w:t>
      </w:r>
      <w:r>
        <w:rPr>
          <w:b/>
          <w:sz w:val="24"/>
          <w:szCs w:val="24"/>
          <w:lang w:val="uk-UA"/>
        </w:rPr>
        <w:tab/>
        <w:t>І</w:t>
      </w:r>
    </w:p>
    <w:p w:rsidR="00514515" w:rsidRDefault="00514515" w:rsidP="00514515">
      <w:pPr>
        <w:rPr>
          <w:sz w:val="24"/>
          <w:szCs w:val="24"/>
          <w:lang w:val="uk-UA"/>
        </w:rPr>
      </w:pPr>
    </w:p>
    <w:p w:rsidR="00514515" w:rsidRDefault="00514515" w:rsidP="00514515">
      <w:pPr>
        <w:rPr>
          <w:sz w:val="24"/>
          <w:szCs w:val="24"/>
          <w:lang w:val="uk-UA"/>
        </w:rPr>
      </w:pPr>
    </w:p>
    <w:p w:rsidR="00514515" w:rsidRDefault="00514515" w:rsidP="00514515">
      <w:pPr>
        <w:rPr>
          <w:b/>
          <w:sz w:val="24"/>
          <w:szCs w:val="24"/>
          <w:lang w:val="uk-UA"/>
        </w:rPr>
      </w:pPr>
      <w:r w:rsidRPr="0049245F">
        <w:rPr>
          <w:b/>
          <w:sz w:val="24"/>
          <w:szCs w:val="24"/>
          <w:lang w:val="uk-UA"/>
        </w:rPr>
        <w:t>3. Приготування розчинових  сумішей вручну:</w:t>
      </w:r>
    </w:p>
    <w:p w:rsidR="00514515" w:rsidRPr="00514515" w:rsidRDefault="00514515" w:rsidP="0051451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51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Процес приготування розчинів складається  з </w:t>
      </w:r>
      <w:r w:rsidRPr="005145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підготовки </w:t>
      </w:r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 вихідних  матеріалів, їх </w:t>
      </w:r>
      <w:r w:rsidRPr="00514515">
        <w:rPr>
          <w:rFonts w:ascii="Times New Roman" w:hAnsi="Times New Roman" w:cs="Times New Roman"/>
          <w:b/>
          <w:sz w:val="24"/>
          <w:szCs w:val="24"/>
          <w:lang w:val="uk-UA"/>
        </w:rPr>
        <w:t>дозування</w:t>
      </w:r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Pr="005145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змішування </w:t>
      </w:r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5145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контролю якості.  </w:t>
      </w:r>
      <w:r w:rsidRPr="00514515">
        <w:rPr>
          <w:rFonts w:ascii="Times New Roman" w:hAnsi="Times New Roman" w:cs="Times New Roman"/>
          <w:sz w:val="24"/>
          <w:szCs w:val="24"/>
          <w:lang w:val="uk-UA"/>
        </w:rPr>
        <w:t>Вапно</w:t>
      </w:r>
      <w:r w:rsidRPr="005145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514515">
        <w:rPr>
          <w:rFonts w:ascii="Times New Roman" w:hAnsi="Times New Roman" w:cs="Times New Roman"/>
          <w:sz w:val="24"/>
          <w:szCs w:val="24"/>
          <w:lang w:val="uk-UA"/>
        </w:rPr>
        <w:t>використовують   у вигляді вапняного  тіста , а воду  - водопровідну. Для приготування простого вапняного розчину  дозування роблять за об</w:t>
      </w:r>
      <w:r w:rsidRPr="0051451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14515">
        <w:rPr>
          <w:rFonts w:ascii="Times New Roman" w:hAnsi="Times New Roman" w:cs="Times New Roman"/>
          <w:sz w:val="24"/>
          <w:szCs w:val="24"/>
          <w:lang w:val="uk-UA"/>
        </w:rPr>
        <w:t>ємом</w:t>
      </w:r>
      <w:proofErr w:type="spellEnd"/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, використовуючи   відра – вимірники.  Для приготування складного цементно-вапняного  розчину дозування роблять  за масою, використовуючи ваги.                      </w:t>
      </w:r>
      <w:r w:rsidRPr="00514515">
        <w:rPr>
          <w:rFonts w:ascii="Times New Roman" w:hAnsi="Times New Roman" w:cs="Times New Roman"/>
          <w:b/>
          <w:sz w:val="24"/>
          <w:szCs w:val="24"/>
          <w:lang w:val="uk-UA"/>
        </w:rPr>
        <w:t>Приготування вапняного розчину:</w:t>
      </w:r>
    </w:p>
    <w:p w:rsidR="00514515" w:rsidRPr="00514515" w:rsidRDefault="00514515" w:rsidP="0051451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515">
        <w:rPr>
          <w:rFonts w:ascii="Times New Roman" w:hAnsi="Times New Roman" w:cs="Times New Roman"/>
          <w:sz w:val="24"/>
          <w:szCs w:val="24"/>
          <w:lang w:val="uk-UA"/>
        </w:rPr>
        <w:t>У посудині розводять вапно водою до утворення вапняного молока. Потрібну кількість  піску насипають у ящик, додають вапняне молоко  і добре перемішують. Проціджуємо розчинову суміш  крізь сито з отворами 2,5 х 2.5  мм.</w:t>
      </w:r>
    </w:p>
    <w:p w:rsidR="00514515" w:rsidRPr="00514515" w:rsidRDefault="00514515" w:rsidP="0051451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514515">
        <w:rPr>
          <w:rFonts w:ascii="Times New Roman" w:hAnsi="Times New Roman" w:cs="Times New Roman"/>
          <w:b/>
          <w:sz w:val="24"/>
          <w:szCs w:val="24"/>
          <w:lang w:val="uk-UA"/>
        </w:rPr>
        <w:t>Приготування цементного  розчину:</w:t>
      </w:r>
    </w:p>
    <w:p w:rsidR="00514515" w:rsidRPr="00514515" w:rsidRDefault="00514515" w:rsidP="00514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  Потрібну кількість піску і цементу  насипають в ящик і перемішують  їх у  сухому вигляді (гарцюють).  У  </w:t>
      </w:r>
      <w:proofErr w:type="spellStart"/>
      <w:r w:rsidRPr="00514515">
        <w:rPr>
          <w:rFonts w:ascii="Times New Roman" w:hAnsi="Times New Roman" w:cs="Times New Roman"/>
          <w:sz w:val="24"/>
          <w:szCs w:val="24"/>
          <w:lang w:val="uk-UA"/>
        </w:rPr>
        <w:t>перегарцьовану</w:t>
      </w:r>
      <w:proofErr w:type="spellEnd"/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  суміш ллють воду до потрібної  рухомості розчину  і добре перемішують.  Проціджуємо розчинову суміш крізь сито  з отворам  2. 5  х 2. 5мм.</w:t>
      </w:r>
    </w:p>
    <w:p w:rsidR="00514515" w:rsidRPr="00514515" w:rsidRDefault="00514515" w:rsidP="00514515">
      <w:pPr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5145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Приготування </w:t>
      </w:r>
      <w:proofErr w:type="spellStart"/>
      <w:r w:rsidRPr="00514515">
        <w:rPr>
          <w:rFonts w:ascii="Times New Roman" w:hAnsi="Times New Roman" w:cs="Times New Roman"/>
          <w:b/>
          <w:sz w:val="24"/>
          <w:szCs w:val="24"/>
          <w:lang w:val="uk-UA"/>
        </w:rPr>
        <w:t>вапняно</w:t>
      </w:r>
      <w:proofErr w:type="spellEnd"/>
      <w:r w:rsidRPr="005145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гіпсового розчину:</w:t>
      </w:r>
    </w:p>
    <w:p w:rsidR="00514515" w:rsidRPr="00514515" w:rsidRDefault="00514515" w:rsidP="00514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В ящику приготовляємо вапняний розчин (розводять вапно водою до утворення вапняного молока; насипають пісок у ящик і додають вапняне молоко та добре перемішують) в окремій посудині готують  гіпсове тісто. Води  (70…80% від об’єму  гіпсу) і під час перемішування засипають потрібну </w:t>
      </w:r>
      <w:proofErr w:type="spellStart"/>
      <w:r w:rsidRPr="00514515">
        <w:rPr>
          <w:rFonts w:ascii="Times New Roman" w:hAnsi="Times New Roman" w:cs="Times New Roman"/>
          <w:sz w:val="24"/>
          <w:szCs w:val="24"/>
          <w:lang w:val="uk-UA"/>
        </w:rPr>
        <w:t>кількісь</w:t>
      </w:r>
      <w:proofErr w:type="spellEnd"/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  гіпсу. Утворене гіпсове тісто  додають до вапняного розчину і ретельно перемішують.</w:t>
      </w:r>
    </w:p>
    <w:p w:rsidR="00514515" w:rsidRPr="00514515" w:rsidRDefault="00514515" w:rsidP="0051451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4515">
        <w:rPr>
          <w:rFonts w:ascii="Times New Roman" w:hAnsi="Times New Roman" w:cs="Times New Roman"/>
          <w:sz w:val="24"/>
          <w:szCs w:val="24"/>
          <w:lang w:val="uk-UA"/>
        </w:rPr>
        <w:t>Вапняно</w:t>
      </w:r>
      <w:proofErr w:type="spellEnd"/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 –гіпсовий розчин приготовляють у такій </w:t>
      </w:r>
      <w:proofErr w:type="spellStart"/>
      <w:r w:rsidRPr="00514515">
        <w:rPr>
          <w:rFonts w:ascii="Times New Roman" w:hAnsi="Times New Roman" w:cs="Times New Roman"/>
          <w:sz w:val="24"/>
          <w:szCs w:val="24"/>
          <w:lang w:val="uk-UA"/>
        </w:rPr>
        <w:t>кількоті</w:t>
      </w:r>
      <w:proofErr w:type="spellEnd"/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 щоб його можна  було  використати  за 15…..20хв. Витрата гіпсу на 1м штукатурки становить 3…8кг.             Технологія контролю якості  розчинів та загальні вимоги до них є однаковими. Приготовлені розчини не повинні мати сторонніх і не </w:t>
      </w:r>
      <w:proofErr w:type="spellStart"/>
      <w:r w:rsidRPr="00514515">
        <w:rPr>
          <w:rFonts w:ascii="Times New Roman" w:hAnsi="Times New Roman" w:cs="Times New Roman"/>
          <w:sz w:val="24"/>
          <w:szCs w:val="24"/>
          <w:lang w:val="uk-UA"/>
        </w:rPr>
        <w:t>перемішанихвкраплень</w:t>
      </w:r>
      <w:proofErr w:type="spellEnd"/>
      <w:r w:rsidRPr="00514515">
        <w:rPr>
          <w:rFonts w:ascii="Times New Roman" w:hAnsi="Times New Roman" w:cs="Times New Roman"/>
          <w:sz w:val="24"/>
          <w:szCs w:val="24"/>
          <w:lang w:val="uk-UA"/>
        </w:rPr>
        <w:t>. Рухливість розчинової суміші перевіряють за допомогою стандартного конуса,  масність визначають кописткою.</w:t>
      </w:r>
      <w:bookmarkStart w:id="0" w:name="_GoBack"/>
      <w:bookmarkEnd w:id="0"/>
    </w:p>
    <w:p w:rsidR="00514515" w:rsidRPr="00514515" w:rsidRDefault="00514515" w:rsidP="00514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5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4. Закріплення матеріалу; «Самостійна робота»</w:t>
      </w:r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 ( виконати  таблиці в зошиті)</w:t>
      </w:r>
    </w:p>
    <w:p w:rsidR="00514515" w:rsidRPr="00514515" w:rsidRDefault="00514515" w:rsidP="0051451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4515">
        <w:rPr>
          <w:rFonts w:ascii="Times New Roman" w:hAnsi="Times New Roman" w:cs="Times New Roman"/>
          <w:sz w:val="24"/>
          <w:szCs w:val="24"/>
          <w:lang w:val="uk-UA"/>
        </w:rPr>
        <w:t xml:space="preserve">( Підручник «Штукатурні роботи» І ч . А.С. Нікуліна,  розділ 2.3.9 </w:t>
      </w:r>
      <w:proofErr w:type="spellStart"/>
      <w:r w:rsidRPr="00514515"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 w:rsidRPr="00514515">
        <w:rPr>
          <w:rFonts w:ascii="Times New Roman" w:hAnsi="Times New Roman" w:cs="Times New Roman"/>
          <w:sz w:val="24"/>
          <w:szCs w:val="24"/>
          <w:lang w:val="uk-UA"/>
        </w:rPr>
        <w:t>. 168</w:t>
      </w:r>
    </w:p>
    <w:p w:rsidR="00514515" w:rsidRPr="00514515" w:rsidRDefault="00514515" w:rsidP="00514515">
      <w:pPr>
        <w:tabs>
          <w:tab w:val="left" w:pos="331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515" w:rsidRDefault="00514515" w:rsidP="00514515">
      <w:pPr>
        <w:tabs>
          <w:tab w:val="left" w:pos="331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Таблиця № 25 -26)</w:t>
      </w:r>
    </w:p>
    <w:p w:rsidR="00514515" w:rsidRDefault="00514515" w:rsidP="00514515">
      <w:pPr>
        <w:tabs>
          <w:tab w:val="left" w:pos="3312"/>
        </w:tabs>
        <w:rPr>
          <w:sz w:val="24"/>
          <w:szCs w:val="24"/>
          <w:lang w:val="uk-UA"/>
        </w:rPr>
      </w:pPr>
    </w:p>
    <w:p w:rsidR="00514515" w:rsidRDefault="00514515" w:rsidP="00514515">
      <w:pPr>
        <w:tabs>
          <w:tab w:val="left" w:pos="3312"/>
        </w:tabs>
        <w:rPr>
          <w:sz w:val="24"/>
          <w:szCs w:val="24"/>
          <w:lang w:val="uk-UA"/>
        </w:rPr>
      </w:pPr>
    </w:p>
    <w:p w:rsidR="00514515" w:rsidRDefault="00514515" w:rsidP="00514515">
      <w:pPr>
        <w:tabs>
          <w:tab w:val="left" w:pos="3312"/>
        </w:tabs>
        <w:rPr>
          <w:sz w:val="24"/>
          <w:szCs w:val="24"/>
          <w:lang w:val="uk-UA"/>
        </w:rPr>
      </w:pPr>
    </w:p>
    <w:p w:rsidR="00514515" w:rsidRDefault="00514515" w:rsidP="00514515">
      <w:pPr>
        <w:tabs>
          <w:tab w:val="left" w:pos="3312"/>
        </w:tabs>
        <w:rPr>
          <w:sz w:val="24"/>
          <w:szCs w:val="24"/>
          <w:lang w:val="uk-UA"/>
        </w:rPr>
      </w:pPr>
    </w:p>
    <w:p w:rsidR="00514515" w:rsidRDefault="00514515" w:rsidP="00514515">
      <w:pPr>
        <w:tabs>
          <w:tab w:val="left" w:pos="3312"/>
        </w:tabs>
        <w:rPr>
          <w:sz w:val="24"/>
          <w:szCs w:val="24"/>
          <w:lang w:val="uk-UA"/>
        </w:rPr>
      </w:pPr>
    </w:p>
    <w:p w:rsidR="0096061A" w:rsidRDefault="0096061A"/>
    <w:sectPr w:rsidR="0096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17"/>
    <w:rsid w:val="00514515"/>
    <w:rsid w:val="00900217"/>
    <w:rsid w:val="0096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0A77-05DB-49C7-ABAF-7691004A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2020-04-14T15:48:00Z</dcterms:created>
  <dcterms:modified xsi:type="dcterms:W3CDTF">2020-04-14T15:48:00Z</dcterms:modified>
</cp:coreProperties>
</file>