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C" w:rsidRDefault="00A37807" w:rsidP="00664F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64F3C" w:rsidRPr="00A37807" w:rsidRDefault="00664F3C" w:rsidP="00740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37807">
        <w:rPr>
          <w:rFonts w:ascii="Times New Roman" w:hAnsi="Times New Roman" w:cs="Times New Roman"/>
          <w:b/>
          <w:sz w:val="28"/>
          <w:lang w:val="uk-UA"/>
        </w:rPr>
        <w:t>Тема. Радянсько-німецькі договори 1939 р. Початок Другої світової війни.</w:t>
      </w:r>
    </w:p>
    <w:p w:rsidR="00856829" w:rsidRPr="00A37807" w:rsidRDefault="00A37807" w:rsidP="00A3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56829" w:rsidRPr="00856829" w:rsidRDefault="00856829" w:rsidP="008568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>Опрацюйте історичне джерело.</w:t>
      </w:r>
    </w:p>
    <w:p w:rsidR="00664F3C" w:rsidRPr="00856829" w:rsidRDefault="00856829" w:rsidP="008568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О. Бойко: </w:t>
      </w:r>
      <w:r w:rsidRPr="00856829">
        <w:rPr>
          <w:rFonts w:ascii="Times New Roman" w:hAnsi="Times New Roman" w:cs="Times New Roman"/>
          <w:i/>
          <w:sz w:val="28"/>
          <w:szCs w:val="32"/>
          <w:lang w:val="uk-UA"/>
        </w:rPr>
        <w:t>«Роз’єднаність українських земель, їхнє перебування у складі чотирьох держав, що мали різний соціально-політичний устрій, були важливим дестабілізуючим чинником політичного життя Європи, робило українське питання клубком серйозних суперечностей, а «українську карту» - серйозним козирем суперечностей у великій дипломатичній грі»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664F3C" w:rsidRPr="00A37807" w:rsidRDefault="00664F3C" w:rsidP="00A37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4086E" w:rsidRPr="00856829" w:rsidRDefault="0074086E" w:rsidP="007408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Вправа «Квадрат </w:t>
      </w:r>
      <w:proofErr w:type="spellStart"/>
      <w:r w:rsidRPr="00856829">
        <w:rPr>
          <w:rFonts w:ascii="Times New Roman" w:hAnsi="Times New Roman" w:cs="Times New Roman"/>
          <w:b/>
          <w:i/>
          <w:sz w:val="28"/>
          <w:szCs w:val="32"/>
          <w:lang w:val="uk-UA"/>
        </w:rPr>
        <w:t>Полібія</w:t>
      </w:r>
      <w:proofErr w:type="spellEnd"/>
      <w:r w:rsidRPr="00856829">
        <w:rPr>
          <w:rFonts w:ascii="Times New Roman" w:hAnsi="Times New Roman" w:cs="Times New Roman"/>
          <w:b/>
          <w:i/>
          <w:sz w:val="28"/>
          <w:szCs w:val="32"/>
          <w:lang w:val="uk-UA"/>
        </w:rPr>
        <w:t>».</w:t>
      </w:r>
    </w:p>
    <w:p w:rsidR="0073384A" w:rsidRPr="0073384A" w:rsidRDefault="0074086E" w:rsidP="007338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>Знайдіть зашифровані слова.</w:t>
      </w:r>
    </w:p>
    <w:p w:rsidR="0073384A" w:rsidRDefault="0073384A" w:rsidP="0073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43; 21; 13; 11; 36; 55.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73384A" w:rsidRDefault="0073384A" w:rsidP="0073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42; 41; 35; 44; 45; 11.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73384A" w:rsidRDefault="0073384A" w:rsidP="0073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13; 34; 11; 16; 11.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73384A" w:rsidRPr="0073384A" w:rsidRDefault="0073384A" w:rsidP="0073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tbl>
      <w:tblPr>
        <w:tblW w:w="4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36"/>
        <w:gridCol w:w="851"/>
        <w:gridCol w:w="899"/>
        <w:gridCol w:w="928"/>
        <w:gridCol w:w="931"/>
        <w:gridCol w:w="931"/>
      </w:tblGrid>
      <w:tr w:rsidR="00856829" w:rsidRPr="007D0079" w:rsidTr="00343DC4">
        <w:trPr>
          <w:trHeight w:val="426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1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2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3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4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6</w:t>
            </w: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1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А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Б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Г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Ґ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Д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2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Е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Є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Ж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И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І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3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Ї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Й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К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Л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М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Н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4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О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С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Т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У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5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Ф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Х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Ц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Ч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Ш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Щ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856829" w:rsidRPr="007D0079" w:rsidTr="00343DC4">
        <w:trPr>
          <w:trHeight w:val="347"/>
          <w:jc w:val="center"/>
        </w:trPr>
        <w:tc>
          <w:tcPr>
            <w:tcW w:w="5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6 </w:t>
            </w:r>
          </w:p>
        </w:tc>
        <w:tc>
          <w:tcPr>
            <w:tcW w:w="65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>Ю</w:t>
            </w:r>
            <w:proofErr w:type="gramEnd"/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9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Я </w:t>
            </w:r>
          </w:p>
        </w:tc>
        <w:tc>
          <w:tcPr>
            <w:tcW w:w="6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Ь </w:t>
            </w:r>
          </w:p>
        </w:tc>
        <w:tc>
          <w:tcPr>
            <w:tcW w:w="64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—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— </w:t>
            </w:r>
          </w:p>
        </w:tc>
        <w:tc>
          <w:tcPr>
            <w:tcW w:w="65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6829" w:rsidRPr="007D0079" w:rsidRDefault="00856829" w:rsidP="00343D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0079">
              <w:rPr>
                <w:rFonts w:ascii="Times New Roman" w:hAnsi="Times New Roman" w:cs="Times New Roman"/>
                <w:sz w:val="28"/>
                <w:szCs w:val="32"/>
              </w:rPr>
              <w:t xml:space="preserve">— </w:t>
            </w:r>
          </w:p>
        </w:tc>
      </w:tr>
    </w:tbl>
    <w:p w:rsidR="00856829" w:rsidRPr="00856829" w:rsidRDefault="00856829" w:rsidP="008568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 xml:space="preserve">Що можуть характеризувати ці слова?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856829" w:rsidRPr="00856829" w:rsidRDefault="00856829" w:rsidP="008568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>За що саме хотіла помститися Німеччина?</w:t>
      </w:r>
    </w:p>
    <w:p w:rsidR="00856829" w:rsidRPr="00856829" w:rsidRDefault="00856829" w:rsidP="008568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>Чим хотіла володіти Німеччина?</w:t>
      </w:r>
    </w:p>
    <w:p w:rsidR="00856829" w:rsidRPr="00856829" w:rsidRDefault="00856829" w:rsidP="008568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sz w:val="28"/>
          <w:szCs w:val="32"/>
          <w:lang w:val="uk-UA"/>
        </w:rPr>
        <w:t>Сьогодні ми дізнаємося як та коли розпочалася Друга світова війна та яке місце у міжнародних відносинах перед її початком займала Україна.</w:t>
      </w:r>
    </w:p>
    <w:p w:rsidR="00664F3C" w:rsidRDefault="00664F3C" w:rsidP="00856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56829">
        <w:rPr>
          <w:rFonts w:ascii="Times New Roman" w:hAnsi="Times New Roman" w:cs="Times New Roman"/>
          <w:b/>
          <w:sz w:val="28"/>
          <w:szCs w:val="32"/>
          <w:lang w:val="uk-UA"/>
        </w:rPr>
        <w:t>Вивчення нового матеріалу.</w:t>
      </w:r>
    </w:p>
    <w:p w:rsidR="00856829" w:rsidRPr="00041DA8" w:rsidRDefault="00856829" w:rsidP="0008368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041DA8">
        <w:rPr>
          <w:rFonts w:ascii="Times New Roman" w:hAnsi="Times New Roman" w:cs="Times New Roman"/>
          <w:i/>
          <w:sz w:val="28"/>
          <w:szCs w:val="32"/>
          <w:lang w:val="uk-UA"/>
        </w:rPr>
        <w:t>План</w:t>
      </w:r>
    </w:p>
    <w:p w:rsidR="00856829" w:rsidRPr="00041DA8" w:rsidRDefault="00856829" w:rsidP="008568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041DA8">
        <w:rPr>
          <w:rFonts w:ascii="Times New Roman" w:hAnsi="Times New Roman" w:cs="Times New Roman"/>
          <w:i/>
          <w:sz w:val="28"/>
          <w:szCs w:val="32"/>
          <w:lang w:val="uk-UA"/>
        </w:rPr>
        <w:t>Україна в міжнародній політиці напередодні Другої світової війни.</w:t>
      </w:r>
    </w:p>
    <w:p w:rsidR="00856829" w:rsidRPr="00041DA8" w:rsidRDefault="00856829" w:rsidP="008568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041DA8">
        <w:rPr>
          <w:rFonts w:ascii="Times New Roman" w:hAnsi="Times New Roman" w:cs="Times New Roman"/>
          <w:i/>
          <w:sz w:val="28"/>
          <w:szCs w:val="32"/>
          <w:lang w:val="uk-UA"/>
        </w:rPr>
        <w:t>Радянсько-німецький договір 1939 р. «Пакт Молотова – Ріббентропа».</w:t>
      </w:r>
    </w:p>
    <w:p w:rsidR="00856829" w:rsidRPr="00041DA8" w:rsidRDefault="00083686" w:rsidP="008568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041DA8">
        <w:rPr>
          <w:rFonts w:ascii="Times New Roman" w:hAnsi="Times New Roman" w:cs="Times New Roman"/>
          <w:i/>
          <w:sz w:val="28"/>
          <w:szCs w:val="32"/>
          <w:lang w:val="uk-UA"/>
        </w:rPr>
        <w:t>Початок Другої світової війни.</w:t>
      </w:r>
    </w:p>
    <w:p w:rsidR="00FF6994" w:rsidRPr="00041DA8" w:rsidRDefault="00FF6994" w:rsidP="00A3780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FF6994" w:rsidRDefault="00FF6994" w:rsidP="00041DA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 українських землях були зацікавлені не лише держави-сусіди, а й ті, що не мали безпосередніх кордонів з Україною. На той час існувало три групи країн, які прагнули долучитися до упорядкування українських територій.</w:t>
      </w:r>
    </w:p>
    <w:p w:rsidR="00FF6994" w:rsidRDefault="00FF6994" w:rsidP="00041DA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336A3">
        <w:rPr>
          <w:rFonts w:ascii="Times New Roman" w:hAnsi="Times New Roman" w:cs="Times New Roman"/>
          <w:b/>
          <w:i/>
          <w:sz w:val="28"/>
          <w:szCs w:val="32"/>
          <w:lang w:val="uk-UA"/>
        </w:rPr>
        <w:t>Перша</w:t>
      </w:r>
      <w:r w:rsidR="008336A3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група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– </w:t>
      </w:r>
      <w:r w:rsidRPr="008336A3">
        <w:rPr>
          <w:rFonts w:ascii="Times New Roman" w:hAnsi="Times New Roman" w:cs="Times New Roman"/>
          <w:i/>
          <w:sz w:val="28"/>
          <w:szCs w:val="32"/>
          <w:lang w:val="uk-UA"/>
        </w:rPr>
        <w:t>Англія, Франція та США</w:t>
      </w:r>
      <w:r>
        <w:rPr>
          <w:rFonts w:ascii="Times New Roman" w:hAnsi="Times New Roman" w:cs="Times New Roman"/>
          <w:sz w:val="28"/>
          <w:szCs w:val="32"/>
          <w:lang w:val="uk-UA"/>
        </w:rPr>
        <w:t>. Вони не володіли українськими землями</w:t>
      </w:r>
      <w:r w:rsidR="008336A3">
        <w:rPr>
          <w:rFonts w:ascii="Times New Roman" w:hAnsi="Times New Roman" w:cs="Times New Roman"/>
          <w:sz w:val="28"/>
          <w:szCs w:val="32"/>
          <w:lang w:val="uk-UA"/>
        </w:rPr>
        <w:t>, але вважалися лідерами у світовій політиці. «Українське питання» цікавило їх у площині збереження існуючих кордонах, визначеними ними за Версальсько-Вашингтонськими домовленостями.</w:t>
      </w:r>
    </w:p>
    <w:p w:rsidR="00041DA8" w:rsidRDefault="008336A3" w:rsidP="00041DA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8336A3">
        <w:rPr>
          <w:rFonts w:ascii="Times New Roman" w:hAnsi="Times New Roman" w:cs="Times New Roman"/>
          <w:b/>
          <w:i/>
          <w:sz w:val="28"/>
          <w:szCs w:val="32"/>
          <w:lang w:val="uk-UA"/>
        </w:rPr>
        <w:t>Другу групу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представляла насамперед </w:t>
      </w:r>
      <w:r w:rsidRPr="008336A3">
        <w:rPr>
          <w:rFonts w:ascii="Times New Roman" w:hAnsi="Times New Roman" w:cs="Times New Roman"/>
          <w:i/>
          <w:sz w:val="28"/>
          <w:szCs w:val="32"/>
          <w:lang w:val="uk-UA"/>
        </w:rPr>
        <w:t>Німеччина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. Вона не володіла українськими землями, проте мала масштабні плани щодо їх захоплення та </w:t>
      </w:r>
      <w:r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використання. Так, ідеолог нацистської партії А.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Розенберг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опублікував аналітичну працю «Україна – вузол світової політики», а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. Гітлер, виступаючи на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зїзді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нацистської партії у 1936 р., наголошував, що якби завоювати Україну, Урал і Сибір, то «кожна німецька домогосподарка відчула б, наскільки її життя стало легшим». Керівництво рейху прагнуло захопити українські землі не тільки з метою підвищити життєвий рівень німецького населення, а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насамеперед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>, щоб забезпечити Німеччину ресурсами у війні за світове панування. Керівництво рейху мало намір використовувати українські землі і як зручний плацдарм для подальшого виходу в райони Закавказзя та Близького Сходу, до багатих родовищ нафти. Окрім того А. Гітлер та його оточення розглядали Україну як територією, якою можна буде розраховуватись зі своїми союзниками у «східному поході». Зокрема Угорщині, що діяла спільно з Німеччиною</w:t>
      </w:r>
      <w:r w:rsidR="00041DA8">
        <w:rPr>
          <w:rFonts w:ascii="Times New Roman" w:hAnsi="Times New Roman" w:cs="Times New Roman"/>
          <w:sz w:val="28"/>
          <w:szCs w:val="32"/>
          <w:lang w:val="uk-UA"/>
        </w:rPr>
        <w:t>, нацисти обіцяли Закарпаття. Румунію А. Гітлер спокушав землями Бессарабії, Північної Буковини, південними районами України.</w:t>
      </w:r>
    </w:p>
    <w:p w:rsidR="008336A3" w:rsidRPr="00FF6994" w:rsidRDefault="00041DA8" w:rsidP="00041DA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До третьої групи </w:t>
      </w:r>
      <w:r>
        <w:rPr>
          <w:rFonts w:ascii="Times New Roman" w:hAnsi="Times New Roman" w:cs="Times New Roman"/>
          <w:sz w:val="28"/>
          <w:szCs w:val="32"/>
          <w:lang w:val="uk-UA"/>
        </w:rPr>
        <w:t>входили СРСР, Польща, Румунія, Чехословаччина, Угорщина. Ці держави володіли українськими територіями і планували приєднати інші українські землі. Найбільш впливовою державою в цій групі був СРСР, його керівництво виступало із заявами про необхідність об’єднання усіх українських територій у складі УРСР.</w:t>
      </w:r>
      <w:r w:rsidR="008336A3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041DA8" w:rsidRDefault="00041DA8" w:rsidP="00A3780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D91554" w:rsidRPr="00D91554" w:rsidRDefault="00D91554" w:rsidP="00A378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91554">
        <w:rPr>
          <w:rFonts w:ascii="Times New Roman" w:hAnsi="Times New Roman" w:cs="Times New Roman"/>
          <w:b/>
          <w:i/>
          <w:sz w:val="28"/>
          <w:szCs w:val="32"/>
          <w:lang w:val="uk-UA"/>
        </w:rPr>
        <w:t>«Початок Другої світової війни»</w:t>
      </w:r>
      <w:r w:rsidRPr="00D91554">
        <w:rPr>
          <w:rFonts w:ascii="Times New Roman" w:hAnsi="Times New Roman" w:cs="Times New Roman"/>
          <w:sz w:val="28"/>
          <w:szCs w:val="32"/>
          <w:lang w:val="uk-UA"/>
        </w:rPr>
        <w:t>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8731"/>
      </w:tblGrid>
      <w:tr w:rsidR="00D91554" w:rsidRPr="00D91554" w:rsidTr="00D91554">
        <w:tc>
          <w:tcPr>
            <w:tcW w:w="1591" w:type="dxa"/>
            <w:shd w:val="clear" w:color="auto" w:fill="D9D9D9" w:themeFill="background1" w:themeFillShade="D9"/>
          </w:tcPr>
          <w:p w:rsidR="00D91554" w:rsidRPr="00D91554" w:rsidRDefault="00D91554" w:rsidP="00D9155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Дата</w:t>
            </w:r>
          </w:p>
        </w:tc>
        <w:tc>
          <w:tcPr>
            <w:tcW w:w="8731" w:type="dxa"/>
            <w:shd w:val="clear" w:color="auto" w:fill="D9D9D9" w:themeFill="background1" w:themeFillShade="D9"/>
          </w:tcPr>
          <w:p w:rsidR="00D91554" w:rsidRPr="00D91554" w:rsidRDefault="00D91554" w:rsidP="00D9155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9155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Подія</w:t>
            </w:r>
          </w:p>
        </w:tc>
      </w:tr>
      <w:tr w:rsidR="00D91554" w:rsidRPr="00A37807" w:rsidTr="00D91554">
        <w:tc>
          <w:tcPr>
            <w:tcW w:w="1591" w:type="dxa"/>
          </w:tcPr>
          <w:p w:rsidR="00D91554" w:rsidRPr="00D91554" w:rsidRDefault="00D91554" w:rsidP="00D915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D91554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23 серпня 1923 р.</w:t>
            </w:r>
          </w:p>
        </w:tc>
        <w:tc>
          <w:tcPr>
            <w:tcW w:w="8731" w:type="dxa"/>
          </w:tcPr>
          <w:p w:rsidR="00D91554" w:rsidRDefault="00D91554" w:rsidP="00D9155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Радянсько-німецький договір про ненапад і таємний протокол до нього </w:t>
            </w:r>
            <w:r w:rsidRPr="00D9155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(«пакт Молотова-</w:t>
            </w:r>
            <w:proofErr w:type="spellStart"/>
            <w:r w:rsidRPr="00D9155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Рібеннтропа</w:t>
            </w:r>
            <w:proofErr w:type="spellEnd"/>
            <w:r w:rsidRPr="00D9155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»),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який передбачав розмежування сфер інтересів Німеччини та СРСР у Східній Європі по лінії річок </w:t>
            </w:r>
            <w:proofErr w:type="spellStart"/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Нарев</w:t>
            </w:r>
            <w:proofErr w:type="spellEnd"/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– Вісла – Сян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; до сфери впливу СРСР входили західноукраїнські землі.</w:t>
            </w:r>
          </w:p>
        </w:tc>
      </w:tr>
      <w:tr w:rsidR="00D91554" w:rsidTr="00D91554">
        <w:tc>
          <w:tcPr>
            <w:tcW w:w="1591" w:type="dxa"/>
          </w:tcPr>
          <w:p w:rsidR="00D91554" w:rsidRPr="00D91554" w:rsidRDefault="00D91554" w:rsidP="00D915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D91554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1 вересня 1939 р.</w:t>
            </w:r>
          </w:p>
        </w:tc>
        <w:tc>
          <w:tcPr>
            <w:tcW w:w="8731" w:type="dxa"/>
          </w:tcPr>
          <w:p w:rsidR="00D91554" w:rsidRDefault="00D91554" w:rsidP="00D9155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Вторгнення німецьких військ до Польщі. Початок Другої світової війни.</w:t>
            </w:r>
          </w:p>
        </w:tc>
      </w:tr>
      <w:tr w:rsidR="00D91554" w:rsidTr="00D91554">
        <w:tc>
          <w:tcPr>
            <w:tcW w:w="1591" w:type="dxa"/>
          </w:tcPr>
          <w:p w:rsidR="00D91554" w:rsidRPr="00D91554" w:rsidRDefault="00D91554" w:rsidP="00D915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17 вересня 1939 р.</w:t>
            </w:r>
          </w:p>
        </w:tc>
        <w:tc>
          <w:tcPr>
            <w:tcW w:w="8731" w:type="dxa"/>
          </w:tcPr>
          <w:p w:rsidR="00D91554" w:rsidRDefault="00D91554" w:rsidP="00D9155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Вторгнення Червоної армії під командуванням С. Тимошенка на територію Західної України; пропаганда цієї події як «золотого вересня», чому сприяло тривале польсько-українське протистояння в регіоні.</w:t>
            </w:r>
          </w:p>
        </w:tc>
      </w:tr>
      <w:tr w:rsidR="00D91554" w:rsidRPr="00A37807" w:rsidTr="00D91554">
        <w:tc>
          <w:tcPr>
            <w:tcW w:w="1591" w:type="dxa"/>
          </w:tcPr>
          <w:p w:rsidR="00D91554" w:rsidRPr="00D91554" w:rsidRDefault="00D91554" w:rsidP="00D915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28 вересня 1939 р.</w:t>
            </w:r>
          </w:p>
        </w:tc>
        <w:tc>
          <w:tcPr>
            <w:tcW w:w="8731" w:type="dxa"/>
          </w:tcPr>
          <w:p w:rsidR="00D91554" w:rsidRDefault="00D91554" w:rsidP="00D9155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Радянсько-німецький Договір про дружбу і кордон, у якому йшлося про встановлення кордону між сторонами по «лінії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Керзона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»: </w:t>
            </w:r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Галичина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й </w:t>
            </w:r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Західна Волинь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відійшли до СРСР, а </w:t>
            </w:r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Лемківщина, </w:t>
            </w:r>
            <w:proofErr w:type="spellStart"/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Посяння</w:t>
            </w:r>
            <w:proofErr w:type="spellEnd"/>
            <w:r w:rsidRPr="00D9155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, Холмщина, Підляшшя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опинилися в зоні німецької окупації</w:t>
            </w:r>
          </w:p>
        </w:tc>
      </w:tr>
      <w:tr w:rsidR="00622184" w:rsidTr="00D91554">
        <w:tc>
          <w:tcPr>
            <w:tcW w:w="1591" w:type="dxa"/>
          </w:tcPr>
          <w:p w:rsidR="00622184" w:rsidRDefault="00622184" w:rsidP="00D915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Червень 1940 р.</w:t>
            </w:r>
          </w:p>
        </w:tc>
        <w:tc>
          <w:tcPr>
            <w:tcW w:w="8731" w:type="dxa"/>
          </w:tcPr>
          <w:p w:rsidR="00622184" w:rsidRDefault="00622184" w:rsidP="00D91554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Захоплення СРСР </w:t>
            </w:r>
            <w:r w:rsidRPr="0062218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Бессарабії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та </w:t>
            </w:r>
            <w:r w:rsidRPr="00622184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Північної Буковини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</w:p>
        </w:tc>
      </w:tr>
    </w:tbl>
    <w:p w:rsidR="00D91554" w:rsidRPr="00622184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Хто був ініціатором радянсько-німецького договору?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622184" w:rsidRPr="00622184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На який термін було укладено Договір про ненапад?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622184" w:rsidRPr="00622184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Які країни оголосили війну Німеччині?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622184" w:rsidRPr="00622184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Як виправдовував СРСР вторгнення своїх військ на територію Польщі?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622184" w:rsidRPr="00622184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Яка подія отримала назву «золотий вересень»?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622184" w:rsidRPr="00A37807" w:rsidRDefault="00622184" w:rsidP="006221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22184">
        <w:rPr>
          <w:rFonts w:ascii="Times New Roman" w:hAnsi="Times New Roman" w:cs="Times New Roman"/>
          <w:sz w:val="28"/>
          <w:szCs w:val="32"/>
          <w:lang w:val="uk-UA"/>
        </w:rPr>
        <w:t xml:space="preserve">Які території захопив Сталін у червні 1940 р.? </w:t>
      </w:r>
      <w:r w:rsidR="00A37807"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  <w:t xml:space="preserve"> </w:t>
      </w:r>
    </w:p>
    <w:p w:rsidR="00A37807" w:rsidRDefault="00A37807" w:rsidP="00A3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A37807" w:rsidRDefault="00A37807" w:rsidP="00A3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A37807" w:rsidRPr="00A37807" w:rsidRDefault="00A37807" w:rsidP="00A3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3E7014" w:rsidRPr="00FF6994" w:rsidRDefault="003E7014" w:rsidP="003E701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FF6994"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>Аналіз карикатур.</w:t>
      </w:r>
    </w:p>
    <w:p w:rsidR="003E7014" w:rsidRPr="003E7014" w:rsidRDefault="00FF6994" w:rsidP="003E70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621030</wp:posOffset>
            </wp:positionV>
            <wp:extent cx="1574800" cy="1771650"/>
            <wp:effectExtent l="19050" t="0" r="6350" b="0"/>
            <wp:wrapSquare wrapText="bothSides"/>
            <wp:docPr id="2" name="Рисунок 2" descr="E:\Работа\Підготовка до уроків\10 клас\Історія України\7. Україна в роки Другої світової війни\1. Радянсько-німецькі договори 1939 р. Початок Другої світової війни\200px-Mucha_8_Wrzesien_1939_Wars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ідготовка до уроків\10 клас\Історія України\7. Україна в роки Другої світової війни\1. Радянсько-німецькі договори 1939 р. Початок Другої світової війни\200px-Mucha_8_Wrzesien_1939_Warsza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14" w:rsidRPr="003E7014">
        <w:rPr>
          <w:rFonts w:ascii="Times New Roman" w:hAnsi="Times New Roman" w:cs="Times New Roman"/>
          <w:sz w:val="28"/>
          <w:szCs w:val="32"/>
          <w:lang w:val="uk-UA"/>
        </w:rPr>
        <w:t>Розгляньте польську та англійську карикатури на пакт Ріббентропа – Молотова «Прусська присяга на вірність Москві».</w:t>
      </w:r>
    </w:p>
    <w:p w:rsidR="00FF6994" w:rsidRDefault="00FF6994" w:rsidP="00FF6994">
      <w:pPr>
        <w:spacing w:after="0" w:line="240" w:lineRule="auto"/>
        <w:ind w:left="360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199390</wp:posOffset>
            </wp:positionV>
            <wp:extent cx="1295400" cy="1790700"/>
            <wp:effectExtent l="19050" t="0" r="0" b="0"/>
            <wp:wrapSquare wrapText="bothSides"/>
            <wp:docPr id="3" name="Рисунок 3" descr="https://www.proza.ru/pics/2018/09/25/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za.ru/pics/2018/09/25/1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14" w:rsidRPr="003E7014">
        <w:t xml:space="preserve"> </w:t>
      </w:r>
      <w:r w:rsidRPr="00FF699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E7014" w:rsidRPr="00FF6994" w:rsidRDefault="00FF6994" w:rsidP="00FF69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32"/>
          <w:lang w:val="uk-UA"/>
        </w:rPr>
      </w:pP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Гитлер приехал к Сталину, мира искать,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И на коленях, стал Сталина он умолять: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«Прибалтику я Вам отдам, и Польши половину на раздачу,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Лишь бы был мир меж нами! Я так его желаю! Просто плачу!»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«</w:t>
      </w:r>
      <w:proofErr w:type="spellStart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Сушай</w:t>
      </w:r>
      <w:proofErr w:type="spellEnd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, товарищ Гитлер, что я </w:t>
      </w:r>
      <w:proofErr w:type="spellStart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тэбэ</w:t>
      </w:r>
      <w:proofErr w:type="spellEnd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скажу!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Я Польшу принимаю! </w:t>
      </w:r>
      <w:proofErr w:type="spellStart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Прибалтов</w:t>
      </w:r>
      <w:proofErr w:type="spellEnd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тоже на баланс свой посажу!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Но ты мне слово своё честно даешь,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Что в теченье дести </w:t>
      </w:r>
      <w:proofErr w:type="spellStart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лэт</w:t>
      </w:r>
      <w:proofErr w:type="spellEnd"/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, ты на меня не нападешь?!»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«Конечно, товарищ Сталин! Слово даю! Готов и Договор я подписать!»</w:t>
      </w:r>
      <w:r w:rsidRPr="00FF6994">
        <w:rPr>
          <w:rFonts w:ascii="Times New Roman" w:hAnsi="Times New Roman" w:cs="Times New Roman"/>
          <w:color w:val="000000"/>
          <w:szCs w:val="27"/>
        </w:rPr>
        <w:br/>
      </w:r>
      <w:r w:rsidRPr="00FF6994">
        <w:rPr>
          <w:rFonts w:ascii="Times New Roman" w:hAnsi="Times New Roman" w:cs="Times New Roman"/>
          <w:color w:val="000000"/>
          <w:szCs w:val="27"/>
          <w:shd w:val="clear" w:color="auto" w:fill="FFFFFF"/>
        </w:rPr>
        <w:t>«Тогда скажи ты Риббентропу, что к Молотову он может приезжать!»</w:t>
      </w:r>
    </w:p>
    <w:p w:rsidR="003E7014" w:rsidRPr="003E7014" w:rsidRDefault="003E7014" w:rsidP="003E70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Що зображено на карикатурах</w:t>
      </w:r>
      <w:r w:rsidRPr="003E7014">
        <w:rPr>
          <w:rFonts w:ascii="Times New Roman" w:hAnsi="Times New Roman" w:cs="Times New Roman"/>
          <w:sz w:val="28"/>
          <w:szCs w:val="32"/>
          <w:lang w:val="uk-UA"/>
        </w:rPr>
        <w:t>?</w:t>
      </w:r>
    </w:p>
    <w:p w:rsidR="003E7014" w:rsidRPr="003E7014" w:rsidRDefault="003E7014" w:rsidP="003E70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E7014">
        <w:rPr>
          <w:rFonts w:ascii="Times New Roman" w:hAnsi="Times New Roman" w:cs="Times New Roman"/>
          <w:sz w:val="28"/>
          <w:szCs w:val="32"/>
          <w:lang w:val="uk-UA"/>
        </w:rPr>
        <w:t>Як художник</w:t>
      </w:r>
      <w:r>
        <w:rPr>
          <w:rFonts w:ascii="Times New Roman" w:hAnsi="Times New Roman" w:cs="Times New Roman"/>
          <w:sz w:val="28"/>
          <w:szCs w:val="32"/>
          <w:lang w:val="uk-UA"/>
        </w:rPr>
        <w:t>и розподілили</w:t>
      </w:r>
      <w:r w:rsidRPr="003E7014">
        <w:rPr>
          <w:rFonts w:ascii="Times New Roman" w:hAnsi="Times New Roman" w:cs="Times New Roman"/>
          <w:sz w:val="28"/>
          <w:szCs w:val="32"/>
          <w:lang w:val="uk-UA"/>
        </w:rPr>
        <w:t xml:space="preserve"> ролі між учасниками дійства? Чому саме Сталіна зображено як господаря ситуації?</w:t>
      </w:r>
    </w:p>
    <w:p w:rsidR="003E7014" w:rsidRDefault="00FF6994" w:rsidP="003E70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Яке тлумачення  пакту зобразили</w:t>
      </w:r>
      <w:r w:rsidR="003E7014" w:rsidRPr="003E7014">
        <w:rPr>
          <w:rFonts w:ascii="Times New Roman" w:hAnsi="Times New Roman" w:cs="Times New Roman"/>
          <w:sz w:val="28"/>
          <w:szCs w:val="32"/>
          <w:lang w:val="uk-UA"/>
        </w:rPr>
        <w:t xml:space="preserve"> художник</w:t>
      </w:r>
      <w:r>
        <w:rPr>
          <w:rFonts w:ascii="Times New Roman" w:hAnsi="Times New Roman" w:cs="Times New Roman"/>
          <w:sz w:val="28"/>
          <w:szCs w:val="32"/>
          <w:lang w:val="uk-UA"/>
        </w:rPr>
        <w:t>и</w:t>
      </w:r>
      <w:r w:rsidR="003E7014" w:rsidRPr="003E7014">
        <w:rPr>
          <w:rFonts w:ascii="Times New Roman" w:hAnsi="Times New Roman" w:cs="Times New Roman"/>
          <w:sz w:val="28"/>
          <w:szCs w:val="32"/>
          <w:lang w:val="uk-UA"/>
        </w:rPr>
        <w:t xml:space="preserve">?  </w:t>
      </w:r>
      <w:r w:rsidR="003E7014">
        <w:rPr>
          <w:rFonts w:ascii="Times New Roman" w:hAnsi="Times New Roman" w:cs="Times New Roman"/>
          <w:sz w:val="28"/>
          <w:szCs w:val="32"/>
          <w:lang w:val="uk-UA"/>
        </w:rPr>
        <w:t>Яке ставлення до пакту художники намагалися сформувати у глядачів?</w:t>
      </w:r>
    </w:p>
    <w:p w:rsidR="003E7014" w:rsidRDefault="003E7014" w:rsidP="003E70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Доберіть до карикатур назви. Стисло прокоментуйте їх.</w:t>
      </w:r>
    </w:p>
    <w:p w:rsidR="00FF6994" w:rsidRPr="00A37807" w:rsidRDefault="00FF6994" w:rsidP="00A378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FF6994" w:rsidRPr="00A37807" w:rsidRDefault="00A37807" w:rsidP="00A378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7807">
        <w:rPr>
          <w:rFonts w:ascii="Times New Roman" w:hAnsi="Times New Roman" w:cs="Times New Roman"/>
          <w:b/>
          <w:sz w:val="32"/>
          <w:szCs w:val="32"/>
          <w:lang w:val="uk-UA"/>
        </w:rPr>
        <w:t>Домашнє завдання</w:t>
      </w:r>
    </w:p>
    <w:p w:rsidR="00FF6994" w:rsidRPr="00A37807" w:rsidRDefault="00FF6994" w:rsidP="00A3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622184" w:rsidRPr="0073384A" w:rsidRDefault="00A37807" w:rsidP="006221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Схарактеризуйте</w:t>
      </w:r>
      <w:bookmarkStart w:id="0" w:name="_GoBack"/>
      <w:bookmarkEnd w:id="0"/>
      <w:r w:rsidR="00622184" w:rsidRPr="0073384A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історичних діячів залежно від їхньої ролі в подіях 1939 – 1940 рр.</w:t>
      </w:r>
    </w:p>
    <w:p w:rsidR="00622184" w:rsidRDefault="00622184" w:rsidP="00622184">
      <w:pPr>
        <w:pStyle w:val="a3"/>
        <w:spacing w:after="0" w:line="24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90625" cy="1588245"/>
            <wp:effectExtent l="19050" t="0" r="9525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84">
        <w:t xml:space="preserve"> </w:t>
      </w:r>
      <w:r>
        <w:rPr>
          <w:noProof/>
          <w:lang w:eastAsia="ru-RU"/>
        </w:rPr>
        <w:drawing>
          <wp:inline distT="0" distB="0" distL="0" distR="0">
            <wp:extent cx="1943100" cy="1076325"/>
            <wp:effectExtent l="19050" t="0" r="0" b="0"/>
            <wp:docPr id="9" name="Рисунок 9" descr="ÐÐ°ÑÑÐ¸Ð½ÐºÐ¸ Ð¿Ð¾ Ð·Ð°Ð¿ÑÐ¾ÑÑ ÐÐ´Ð¾Ð»ÑÑ ÐÑÑÐ»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Ð´Ð¾Ð»ÑÑ ÐÑÑÐ»ÐµÑ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64" cy="10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84">
        <w:t xml:space="preserve"> </w:t>
      </w:r>
      <w:r>
        <w:rPr>
          <w:noProof/>
          <w:lang w:eastAsia="ru-RU"/>
        </w:rPr>
        <w:drawing>
          <wp:inline distT="0" distB="0" distL="0" distR="0">
            <wp:extent cx="1285875" cy="1664494"/>
            <wp:effectExtent l="19050" t="0" r="9525" b="0"/>
            <wp:docPr id="12" name="Рисунок 12" descr="ÐÐ°ÑÑÐ¸Ð½ÐºÐ¸ Ð¿Ð¾ Ð·Ð°Ð¿ÑÐ¾ÑÑ Ð ÐÐ¾Ð»Ð¾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 ÐÐ¾Ð»Ð¾ÑÐ¾Ð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63" cy="166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84A" w:rsidRPr="0073384A">
        <w:t xml:space="preserve"> </w:t>
      </w:r>
      <w:r w:rsidR="0073384A">
        <w:rPr>
          <w:noProof/>
          <w:lang w:eastAsia="ru-RU"/>
        </w:rPr>
        <w:drawing>
          <wp:inline distT="0" distB="0" distL="0" distR="0">
            <wp:extent cx="1323975" cy="1668209"/>
            <wp:effectExtent l="19050" t="0" r="9525" b="0"/>
            <wp:docPr id="15" name="Рисунок 15" descr="ÐÐ°ÑÑÐ¸Ð½ÐºÐ¸ Ð¿Ð¾ Ð·Ð°Ð¿ÑÐ¾ÑÑ Ð¡. Ð¢Ð¸Ð¼Ð¾ÑÐµÐ½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¡. Ð¢Ð¸Ð¼Ð¾ÑÐµÐ½ÐºÐ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4A" w:rsidRPr="0073384A" w:rsidRDefault="0073384A" w:rsidP="0073384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6"/>
          <w:szCs w:val="32"/>
          <w:lang w:val="uk-UA"/>
        </w:rPr>
      </w:pPr>
      <w:r w:rsidRPr="0073384A">
        <w:rPr>
          <w:rFonts w:ascii="Times New Roman" w:hAnsi="Times New Roman" w:cs="Times New Roman"/>
          <w:i/>
          <w:color w:val="0070C0"/>
          <w:sz w:val="28"/>
          <w:lang w:val="uk-UA"/>
        </w:rPr>
        <w:t>(Йосип Сталін, Адольф Гітлер, В’ячеслав Молотов, Семен Тимошенко)</w:t>
      </w:r>
    </w:p>
    <w:p w:rsidR="00664F3C" w:rsidRPr="00A37807" w:rsidRDefault="00A37807" w:rsidP="00664F3C">
      <w:pPr>
        <w:rPr>
          <w:lang w:val="uk-UA"/>
        </w:rPr>
      </w:pPr>
      <w:r>
        <w:rPr>
          <w:lang w:val="uk-UA"/>
        </w:rPr>
        <w:t xml:space="preserve"> </w:t>
      </w:r>
    </w:p>
    <w:p w:rsidR="000F4FEC" w:rsidRPr="00664F3C" w:rsidRDefault="000F4FEC" w:rsidP="00664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F4FEC" w:rsidRPr="00664F3C" w:rsidSect="0066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321"/>
    <w:multiLevelType w:val="hybridMultilevel"/>
    <w:tmpl w:val="A53EE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018A3"/>
    <w:multiLevelType w:val="hybridMultilevel"/>
    <w:tmpl w:val="AC62A21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D70AC"/>
    <w:multiLevelType w:val="hybridMultilevel"/>
    <w:tmpl w:val="863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A08"/>
    <w:multiLevelType w:val="hybridMultilevel"/>
    <w:tmpl w:val="EFDC86FA"/>
    <w:lvl w:ilvl="0" w:tplc="85FCA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C6C28"/>
    <w:multiLevelType w:val="hybridMultilevel"/>
    <w:tmpl w:val="1606661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CB790D"/>
    <w:multiLevelType w:val="hybridMultilevel"/>
    <w:tmpl w:val="992EFA2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30DE0"/>
    <w:multiLevelType w:val="hybridMultilevel"/>
    <w:tmpl w:val="F260D6E0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82AD1"/>
    <w:multiLevelType w:val="hybridMultilevel"/>
    <w:tmpl w:val="449A59E2"/>
    <w:lvl w:ilvl="0" w:tplc="4DAC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02F7B"/>
    <w:multiLevelType w:val="hybridMultilevel"/>
    <w:tmpl w:val="7EE819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1464"/>
    <w:multiLevelType w:val="hybridMultilevel"/>
    <w:tmpl w:val="FAEA77C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6E01"/>
    <w:multiLevelType w:val="hybridMultilevel"/>
    <w:tmpl w:val="E59AC3F8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112C3"/>
    <w:multiLevelType w:val="hybridMultilevel"/>
    <w:tmpl w:val="D53619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E597D"/>
    <w:multiLevelType w:val="hybridMultilevel"/>
    <w:tmpl w:val="D41A9E2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7488B"/>
    <w:multiLevelType w:val="hybridMultilevel"/>
    <w:tmpl w:val="6FFC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5427"/>
    <w:multiLevelType w:val="hybridMultilevel"/>
    <w:tmpl w:val="1466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6D48"/>
    <w:multiLevelType w:val="hybridMultilevel"/>
    <w:tmpl w:val="F358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7513"/>
    <w:multiLevelType w:val="hybridMultilevel"/>
    <w:tmpl w:val="9894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04AC9"/>
    <w:multiLevelType w:val="hybridMultilevel"/>
    <w:tmpl w:val="6BD66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9B3C11"/>
    <w:multiLevelType w:val="hybridMultilevel"/>
    <w:tmpl w:val="2696D28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6111AB"/>
    <w:multiLevelType w:val="hybridMultilevel"/>
    <w:tmpl w:val="24AA068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EA4B9B"/>
    <w:multiLevelType w:val="hybridMultilevel"/>
    <w:tmpl w:val="DD326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81202"/>
    <w:multiLevelType w:val="hybridMultilevel"/>
    <w:tmpl w:val="12A8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E3A16"/>
    <w:multiLevelType w:val="hybridMultilevel"/>
    <w:tmpl w:val="5E206C5C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A0EFD"/>
    <w:multiLevelType w:val="hybridMultilevel"/>
    <w:tmpl w:val="462219C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1F0E4E"/>
    <w:multiLevelType w:val="hybridMultilevel"/>
    <w:tmpl w:val="2E64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A82"/>
    <w:multiLevelType w:val="hybridMultilevel"/>
    <w:tmpl w:val="1CCE787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F3EA6"/>
    <w:multiLevelType w:val="hybridMultilevel"/>
    <w:tmpl w:val="A87AC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15"/>
  </w:num>
  <w:num w:numId="5">
    <w:abstractNumId w:val="14"/>
  </w:num>
  <w:num w:numId="6">
    <w:abstractNumId w:val="2"/>
  </w:num>
  <w:num w:numId="7">
    <w:abstractNumId w:val="24"/>
  </w:num>
  <w:num w:numId="8">
    <w:abstractNumId w:val="3"/>
  </w:num>
  <w:num w:numId="9">
    <w:abstractNumId w:val="18"/>
  </w:num>
  <w:num w:numId="10">
    <w:abstractNumId w:val="20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21"/>
  </w:num>
  <w:num w:numId="16">
    <w:abstractNumId w:val="1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25"/>
  </w:num>
  <w:num w:numId="22">
    <w:abstractNumId w:val="23"/>
  </w:num>
  <w:num w:numId="23">
    <w:abstractNumId w:val="22"/>
  </w:num>
  <w:num w:numId="24">
    <w:abstractNumId w:val="10"/>
  </w:num>
  <w:num w:numId="25">
    <w:abstractNumId w:val="19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F3C"/>
    <w:rsid w:val="00041DA8"/>
    <w:rsid w:val="00083686"/>
    <w:rsid w:val="000F4FEC"/>
    <w:rsid w:val="003E7014"/>
    <w:rsid w:val="00622184"/>
    <w:rsid w:val="00664F3C"/>
    <w:rsid w:val="0073384A"/>
    <w:rsid w:val="0074086E"/>
    <w:rsid w:val="008336A3"/>
    <w:rsid w:val="00856829"/>
    <w:rsid w:val="00A16A0F"/>
    <w:rsid w:val="00A37807"/>
    <w:rsid w:val="00D20D7F"/>
    <w:rsid w:val="00D91554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4</cp:revision>
  <dcterms:created xsi:type="dcterms:W3CDTF">2019-04-10T13:39:00Z</dcterms:created>
  <dcterms:modified xsi:type="dcterms:W3CDTF">2020-05-05T09:11:00Z</dcterms:modified>
</cp:coreProperties>
</file>