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7" w:rsidRPr="009D0C9D" w:rsidRDefault="00016A57" w:rsidP="00016A5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Середа 06. 05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016A57" w:rsidRPr="009D0C9D" w:rsidRDefault="00016A57" w:rsidP="00016A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016A57" w:rsidRPr="009D0C9D" w:rsidRDefault="00016A57" w:rsidP="00016A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16A57" w:rsidRPr="009D0C9D" w:rsidRDefault="00016A57" w:rsidP="00016A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16A57" w:rsidRPr="009D0C9D" w:rsidRDefault="00016A57" w:rsidP="00016A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70</w:t>
      </w:r>
    </w:p>
    <w:p w:rsidR="00016A57" w:rsidRDefault="00016A57" w:rsidP="00016A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767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Правильно тримати ракетку (на мал..1 )</w:t>
      </w:r>
    </w:p>
    <w:p w:rsidR="00D76776" w:rsidRPr="00D76776" w:rsidRDefault="00D76776" w:rsidP="00D76776">
      <w:pPr>
        <w:jc w:val="center"/>
        <w:rPr>
          <w:lang w:val="uk-UA"/>
        </w:rPr>
      </w:pPr>
      <w:r w:rsidRPr="00D76776">
        <w:rPr>
          <w:noProof/>
          <w:lang w:eastAsia="ru-RU"/>
        </w:rPr>
        <w:drawing>
          <wp:inline distT="0" distB="0" distL="0" distR="0" wp14:anchorId="428B3E75" wp14:editId="72E7D6CF">
            <wp:extent cx="3562350" cy="4972876"/>
            <wp:effectExtent l="0" t="0" r="0" b="0"/>
            <wp:docPr id="1" name="Рисунок 1" descr="https://encrypted-tbn0.gstatic.com/images?q=tbn:ANd9GcT5MfNDs6QXW9lyrJlREaPoWjNrmOkTnq3oeBkfDQGeU6dMAXdX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5MfNDs6QXW9lyrJlREaPoWjNrmOkTnq3oeBkfDQGeU6dMAXdX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0" t="11016" r="7153" b="5852"/>
                    <a:stretch/>
                  </pic:blipFill>
                  <pic:spPr bwMode="auto">
                    <a:xfrm>
                      <a:off x="0" y="0"/>
                      <a:ext cx="3564893" cy="49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776" w:rsidRPr="00D76776" w:rsidRDefault="00D76776" w:rsidP="00D76776">
      <w:pPr>
        <w:jc w:val="center"/>
        <w:rPr>
          <w:lang w:val="uk-UA"/>
        </w:rPr>
      </w:pPr>
      <w:r w:rsidRPr="00D76776">
        <w:rPr>
          <w:lang w:val="uk-UA"/>
        </w:rPr>
        <w:t>Мал. 1</w:t>
      </w:r>
    </w:p>
    <w:p w:rsidR="00D76776" w:rsidRPr="00D76776" w:rsidRDefault="00D76776" w:rsidP="00D76776">
      <w:pPr>
        <w:jc w:val="center"/>
        <w:rPr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ракетку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стрижня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обхоплювати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долонею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потовщення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». Є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: «Ракетку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як пташку –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вилетіла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та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притискаючи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задихнулася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». При правильному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триманні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ракетки </w:t>
      </w:r>
      <w:r w:rsidRPr="00D76776">
        <w:rPr>
          <w:rFonts w:ascii="Times New Roman" w:hAnsi="Times New Roman" w:cs="Times New Roman"/>
          <w:sz w:val="28"/>
          <w:szCs w:val="28"/>
        </w:rPr>
        <w:lastRenderedPageBreak/>
        <w:t xml:space="preserve">рука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ручку так,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торцевий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. Великий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ручки.</w:t>
      </w:r>
      <w:r w:rsidRPr="00D76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великим і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вказівним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кут,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V</w:t>
      </w:r>
      <w:r w:rsidRPr="00D76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76">
        <w:rPr>
          <w:rFonts w:ascii="Times New Roman" w:hAnsi="Times New Roman" w:cs="Times New Roman"/>
          <w:sz w:val="28"/>
          <w:szCs w:val="28"/>
        </w:rPr>
        <w:t xml:space="preserve">Основною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волана є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нерівномірний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перевороті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особливій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волана – воронки,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конуса,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сповільнюється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і волан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вилітає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30– 50 см за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різке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волана при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укорочених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високодалеких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ударах, коли, досягнувши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зльоту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вниз</w:t>
      </w:r>
      <w:r w:rsidRPr="00D76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67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Вправи для рук з гантелями (Замість гантель можна використовувати пластикові пляшки з водою). Вправи виконувати по 20 разів. </w:t>
      </w: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6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28A7E7" wp14:editId="09BE278E">
            <wp:extent cx="4621962" cy="5887756"/>
            <wp:effectExtent l="19050" t="0" r="7188" b="0"/>
            <wp:docPr id="2" name="Рисунок 2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6776" w:rsidRPr="00D76776" w:rsidRDefault="00D76776" w:rsidP="00D76776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Згинання</w:t>
      </w:r>
      <w:proofErr w:type="spellEnd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 з гантелями в </w:t>
      </w:r>
      <w:proofErr w:type="spellStart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положенні</w:t>
      </w:r>
      <w:proofErr w:type="spellEnd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стоячи</w:t>
      </w:r>
    </w:p>
    <w:p w:rsidR="00D76776" w:rsidRPr="00D76776" w:rsidRDefault="00D76776" w:rsidP="00D767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ноги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</w:t>
      </w:r>
      <w:r w:rsidRPr="00D7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корпусу,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притиснуті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корпусу. На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видиху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починайте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згинати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ліктях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крайнього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верхнього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повертаючи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долонями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грудей. На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вдиху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опускайте руки у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вихідне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776" w:rsidRPr="00D76776" w:rsidRDefault="00D76776" w:rsidP="00D767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6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</w:t>
      </w:r>
      <w:proofErr w:type="spellStart"/>
      <w:r w:rsidRPr="00D76776">
        <w:rPr>
          <w:rFonts w:ascii="Times New Roman" w:eastAsia="Calibri" w:hAnsi="Times New Roman" w:cs="Times New Roman"/>
          <w:b/>
          <w:sz w:val="28"/>
          <w:szCs w:val="28"/>
        </w:rPr>
        <w:t>ідйом</w:t>
      </w:r>
      <w:proofErr w:type="spellEnd"/>
      <w:r w:rsidRPr="00D76776">
        <w:rPr>
          <w:rFonts w:ascii="Times New Roman" w:eastAsia="Calibri" w:hAnsi="Times New Roman" w:cs="Times New Roman"/>
          <w:b/>
          <w:sz w:val="28"/>
          <w:szCs w:val="28"/>
        </w:rPr>
        <w:t xml:space="preserve"> гантелей перед собою в </w:t>
      </w:r>
      <w:proofErr w:type="spellStart"/>
      <w:r w:rsidRPr="00D76776">
        <w:rPr>
          <w:rFonts w:ascii="Times New Roman" w:eastAsia="Calibri" w:hAnsi="Times New Roman" w:cs="Times New Roman"/>
          <w:b/>
          <w:sz w:val="28"/>
          <w:szCs w:val="28"/>
        </w:rPr>
        <w:t>положенні</w:t>
      </w:r>
      <w:proofErr w:type="spellEnd"/>
      <w:r w:rsidRPr="00D76776">
        <w:rPr>
          <w:rFonts w:ascii="Times New Roman" w:eastAsia="Calibri" w:hAnsi="Times New Roman" w:cs="Times New Roman"/>
          <w:b/>
          <w:sz w:val="28"/>
          <w:szCs w:val="28"/>
        </w:rPr>
        <w:t xml:space="preserve"> стоячи</w:t>
      </w:r>
    </w:p>
    <w:p w:rsidR="00D76776" w:rsidRPr="00D76776" w:rsidRDefault="00D76776" w:rsidP="00D767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Продовжуючи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попередню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підніміть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підлозі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одному. </w:t>
      </w:r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сутультеся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зводите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корпус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тримайте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нерухомим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видиху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у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вихідне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776" w:rsidRPr="00D76776" w:rsidRDefault="00D76776" w:rsidP="00D76776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3.Р</w:t>
      </w:r>
      <w:proofErr w:type="spellStart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озведення</w:t>
      </w:r>
      <w:proofErr w:type="spellEnd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гантелей в </w:t>
      </w:r>
      <w:proofErr w:type="spellStart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сторони</w:t>
      </w:r>
      <w:proofErr w:type="spellEnd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D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стоячи</w:t>
      </w:r>
    </w:p>
    <w:p w:rsidR="00D76776" w:rsidRPr="00D76776" w:rsidRDefault="00D76776" w:rsidP="00D767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зігнуті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ліктьовому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розведіть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паралельності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підлогою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направте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підлогу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піднімати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зафіксуйте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одному </w:t>
      </w:r>
      <w:proofErr w:type="spellStart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положенні</w:t>
      </w:r>
      <w:proofErr w:type="spellEnd"/>
      <w:r w:rsidRPr="00D76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776" w:rsidRPr="00D76776" w:rsidRDefault="00D76776" w:rsidP="00D767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776" w:rsidRPr="00D76776" w:rsidRDefault="00D76776" w:rsidP="00D76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16A57"/>
    <w:rsid w:val="004B2950"/>
    <w:rsid w:val="00D76776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1872</Characters>
  <Application>Microsoft Office Word</Application>
  <DocSecurity>0</DocSecurity>
  <Lines>15</Lines>
  <Paragraphs>4</Paragraphs>
  <ScaleCrop>false</ScaleCrop>
  <Company>diakov.net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2020-05-05T07:26:00Z</dcterms:created>
  <dcterms:modified xsi:type="dcterms:W3CDTF">2020-05-05T07:27:00Z</dcterms:modified>
</cp:coreProperties>
</file>