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C74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4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C744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Калмиков</w:t>
      </w:r>
      <w:proofErr w:type="spellEnd"/>
      <w:r w:rsidR="00C744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В.О</w:t>
      </w:r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832F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9F72BA">
        <w:rPr>
          <w:rFonts w:ascii="Times New Roman" w:hAnsi="Times New Roman"/>
          <w:sz w:val="28"/>
          <w:szCs w:val="28"/>
          <w:lang w:val="uk-UA"/>
        </w:rPr>
        <w:t>Технічне обслуговування автомобілів</w:t>
      </w:r>
    </w:p>
    <w:p w:rsidR="00832FA3" w:rsidRDefault="00950C21" w:rsidP="007C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FB6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832FA3">
        <w:rPr>
          <w:rFonts w:ascii="Times New Roman" w:eastAsia="Times New Roman" w:hAnsi="Times New Roman"/>
          <w:sz w:val="28"/>
          <w:szCs w:val="28"/>
          <w:lang w:val="uk-UA" w:eastAsia="ru-RU"/>
        </w:rPr>
        <w:t>елементів шасі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9F72BA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контрольному огляді технічного стану </w:t>
      </w:r>
      <w:r w:rsidR="00832FA3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конспект, </w:t>
      </w:r>
      <w:r w:rsidR="00227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D90" w:rsidRPr="00441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Контрольний огляд технічного стану </w:t>
      </w:r>
      <w:r w:rsidR="00832FA3">
        <w:rPr>
          <w:rFonts w:ascii="Times New Roman" w:eastAsia="Times New Roman" w:hAnsi="Times New Roman"/>
          <w:sz w:val="28"/>
          <w:szCs w:val="28"/>
          <w:lang w:val="uk-UA" w:eastAsia="ru-RU"/>
        </w:rPr>
        <w:t>джерел і споживачів електрообладнання</w:t>
      </w:r>
      <w:r w:rsidR="00900C05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D98" w:rsidRDefault="00AC33F5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F2D98" w:rsidRPr="001F2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2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стартеру</w:t>
      </w:r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генератора</w:t>
      </w:r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акумулятора</w:t>
      </w:r>
    </w:p>
    <w:p w:rsidR="001F2D98" w:rsidRPr="0086773D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4.Як перевіряють щільність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акб</w:t>
      </w:r>
      <w:proofErr w:type="spellEnd"/>
    </w:p>
    <w:p w:rsidR="001F2D98" w:rsidRDefault="001F2D98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5.Опищіть безпеку праці при контрольному огляді технічного стану джерел і споживачів електрообладнання </w:t>
      </w:r>
    </w:p>
    <w:p w:rsidR="00AC33F5" w:rsidRDefault="00AC33F5" w:rsidP="001F2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43BB" w:rsidRDefault="00CC43BB" w:rsidP="00CC43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E3D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Порядок перевірки технічного стану елементів шасі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E3D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Технічний стан елементів шасі перевіряється у вказівці порядку:</w:t>
      </w:r>
    </w:p>
    <w:p w:rsidR="009C7CE1" w:rsidRPr="007E3D4E" w:rsidRDefault="009C7CE1" w:rsidP="007E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C7CE1" w:rsidRPr="008741CC" w:rsidRDefault="009C7CE1" w:rsidP="008741C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Оглянути елементи шасі транспортного засобу на предмет відсутності пошкоджень, деформацій і розломів. При огляді рам особливу увагу слід приділяти відсутності </w:t>
      </w:r>
      <w:proofErr w:type="spellStart"/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тріщин</w:t>
      </w:r>
      <w:proofErr w:type="spellEnd"/>
      <w:r w:rsidRPr="008741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місцях кріплення на стелі зчіпного пристрою, запасного колеса і паливних баків, а також в місцях з'єднання лонжеронів і поперечин рами. Основні місця контролю елементів рами вказані на малюнку:</w:t>
      </w:r>
    </w:p>
    <w:p w:rsidR="00E143DC" w:rsidRDefault="007E3D4E" w:rsidP="007E3D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257425" cy="1495425"/>
            <wp:effectExtent l="0" t="0" r="9525" b="9525"/>
            <wp:docPr id="8" name="Рисунок 8" descr="http://ustroistvo-avtomobilya.ru/wp-content/uploads/2012/02/Osnovnye-mesta-kontrolya-elementov-ramy-transportnogo-sredst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roistvo-avtomobilya.ru/wp-content/uploads/2012/02/Osnovnye-mesta-kontrolya-elementov-ramy-transportnogo-sredstv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4E" w:rsidRPr="009C7CE1" w:rsidRDefault="007E3D4E" w:rsidP="007E3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3D4E">
        <w:rPr>
          <w:lang w:val="uk-UA"/>
        </w:rPr>
        <w:br/>
      </w:r>
      <w:proofErr w:type="spellStart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Мал</w:t>
      </w:r>
      <w:proofErr w:type="spellEnd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Основні місця контролю елементів рами транспортного засобу </w:t>
      </w:r>
    </w:p>
    <w:p w:rsid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C1E59" w:rsidRPr="007E3D4E" w:rsidRDefault="007E3D4E" w:rsidP="002C1E5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При огляді елементів підвіски особливу увагу слід приділяти перевірці корінних листів ресор, наявності деформації реактивних тяг, штанг і важелів підвіски і цілісності </w:t>
      </w:r>
      <w:proofErr w:type="spellStart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пневморессор</w:t>
      </w:r>
      <w:proofErr w:type="spellEnd"/>
      <w:r w:rsidRPr="007E3D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майданчиків їх кріплення.</w:t>
      </w:r>
    </w:p>
    <w:p w:rsidR="008741CC" w:rsidRPr="008741CC" w:rsidRDefault="008741CC" w:rsidP="008741CC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8741CC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Перевірити надійність кріплень елементів шасі шляхом додатки до них ненормований знакозмінних зусиль. Особливу увагу при цьому слід приділяти кріпленню до рами кронштейнів підвіски і запасного колеса, а також паливних баків. У підвісках необхідно перевірити надійність кріплення драбин ресор, важелів і амортизаторів. Крім того, слід перевіряти стан кріплення агрегатів трансмісії. У карданної передачі перевіряється надійність кріплення фланців карданного валу і проміжної опори. Різьбові з'єднання, що підлягають фіксації за допомогою шплінтів, повинні бути надійно зафіксовані. При необхідності слід оцінити затяжку різьбових з'єднань шляхом простукування.</w:t>
      </w:r>
    </w:p>
    <w:p w:rsidR="00886DD4" w:rsidRPr="00886DD4" w:rsidRDefault="00D07910" w:rsidP="00886DD4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0791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Перевірити стан шарнірів підвіски транспортного засобу на стенді для перевірки люфтів. Для цього встановити транспортний засіб на стенд перевіряється віссю, заглушити двигун і підкласти упори під колеса осі, </w:t>
      </w:r>
      <w:r w:rsidRPr="00D07910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невстановленої на стенді. Включити стенд в режимі поперечного руху рухомих майданчиків. Привести в рух майданчики з одночасним підсвічуванням за допомогою переносної лампи місць розташування шарнірів. Наявність люфту виражається видимим істотним взаємним переміщенням сполучених деталей.</w:t>
      </w:r>
      <w:r w:rsidR="00886DD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886DD4" w:rsidRPr="00886DD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Поздовжні реактивні тяги і шарніри, що діють в поздовжньому напрямку, перевіряються в режимі поздовжнього переміщення рухомих майданчиків стенду. При цьому повинен бути приведений в дію робоче гальмо.</w:t>
      </w:r>
    </w:p>
    <w:p w:rsidR="00DE33A1" w:rsidRPr="00DE33A1" w:rsidRDefault="00DE33A1" w:rsidP="00DE33A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транспортних засобах, оснащених пневматичною підвіскою, додатково оглянути </w:t>
      </w:r>
      <w:proofErr w:type="spellStart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пневморессори</w:t>
      </w:r>
      <w:proofErr w:type="spellEnd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предмет відсутності пошкоджень і потертостей, які оголюють шар армування. Крім того, необхідно переконатися у відсутності витоку повітря з елементів </w:t>
      </w:r>
      <w:proofErr w:type="spellStart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пневмопривода</w:t>
      </w:r>
      <w:proofErr w:type="spellEnd"/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. При необхідності перевірити положення важеля регулятора рівня підлоги і тиск на контрольному виведення регулятора рівня підлоги. Порівняти отримані значення з зазначеними в табличці підприємства-виготовлювача.</w:t>
      </w:r>
    </w:p>
    <w:p w:rsidR="00DE33A1" w:rsidRPr="00DE33A1" w:rsidRDefault="00DE33A1" w:rsidP="00DE33A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DE33A1"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Перевірити карданний вал на предмет надійності кріплення, відсутності люфтів в шарнірах.</w:t>
      </w:r>
    </w:p>
    <w:p w:rsidR="001E7DB1" w:rsidRPr="001E7DB1" w:rsidRDefault="001E7DB1" w:rsidP="001E7DB1">
      <w:pPr>
        <w:pStyle w:val="HTML"/>
        <w:numPr>
          <w:ilvl w:val="0"/>
          <w:numId w:val="24"/>
        </w:numPr>
        <w:tabs>
          <w:tab w:val="clear" w:pos="916"/>
          <w:tab w:val="clear" w:pos="1832"/>
          <w:tab w:val="left" w:pos="993"/>
        </w:tabs>
        <w:ind w:left="0"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1E7DB1"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Оглянути амортизатори на предмет відсутності витоків робочої рідини.</w:t>
      </w:r>
    </w:p>
    <w:p w:rsidR="00ED7453" w:rsidRPr="003D273D" w:rsidRDefault="001E7DB1" w:rsidP="001E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необхідності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перевірити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держатель запасного колеса,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лебідку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ідйому-опускання</w:t>
      </w:r>
      <w:proofErr w:type="spellEnd"/>
      <w:r w:rsidRPr="001E7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запасного колеса.</w:t>
      </w:r>
    </w:p>
    <w:p w:rsidR="00FE7634" w:rsidRPr="00FE7634" w:rsidRDefault="00FE7634" w:rsidP="00FE7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110" w:rsidRDefault="00BE4110" w:rsidP="00FE7634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E4110" w:rsidRDefault="00BE411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8B6FF0" w:rsidRDefault="008B6FF0" w:rsidP="00C673D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C45118" w:rsidRDefault="00C45118" w:rsidP="00C451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45118" w:rsidRDefault="00C45118" w:rsidP="00C451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4-го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3F04AF" w:rsidRDefault="003F04AF" w:rsidP="00C451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C45118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C322F2">
              <w:rPr>
                <w:rFonts w:ascii="Times New Roman" w:eastAsia="Batang" w:hAnsi="Times New Roman" w:cs="Times New Roman"/>
                <w:bCs/>
                <w:sz w:val="28"/>
                <w:szCs w:val="28"/>
                <w:lang w:val="uk-UA"/>
              </w:rPr>
              <w:t>елементів шасі</w:t>
            </w:r>
          </w:p>
          <w:p w:rsidR="00C45118" w:rsidRDefault="00C45118" w:rsidP="00C45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C45118" w:rsidRPr="00B807A5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B807A5"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контрольних огляд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263D02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контрольного огляду технічного стану </w:t>
      </w:r>
      <w:r w:rsidR="00C322F2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118" w:rsidRDefault="00C45118" w:rsidP="00C451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C45118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D821E4" w:rsidP="00F31E0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263D02" w:rsidP="00F31E0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31E2D" w:rsidTr="00F31E02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D821E4" w:rsidP="00D821E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Переносний ліхтар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2D" w:rsidRDefault="00131E2D" w:rsidP="00F31E0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C45118" w:rsidRDefault="00C45118" w:rsidP="00C451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C45118" w:rsidRDefault="00263D02" w:rsidP="00C45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Контрольний огляд технічного стану </w:t>
      </w:r>
      <w:r w:rsidR="00D821E4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елементів шасі</w:t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63D02" w:rsidRDefault="00263D02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821E4" w:rsidRDefault="00D821E4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00D42"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335D2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F00D42" w:rsidRDefault="00C45118" w:rsidP="00F0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00D42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F00D42" w:rsidRDefault="00F00D42" w:rsidP="00F00D42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D766DC" wp14:editId="7F91EC6C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pStyle w:val="a3"/>
        <w:numPr>
          <w:ilvl w:val="0"/>
          <w:numId w:val="2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Одягнути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засіб</w:t>
      </w:r>
      <w:r w:rsidR="00A72DEC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</w:t>
      </w:r>
    </w:p>
    <w:p w:rsidR="00C45118" w:rsidRDefault="00C45118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0D42">
        <w:rPr>
          <w:noProof/>
          <w:lang w:eastAsia="ru-RU"/>
        </w:rPr>
        <w:drawing>
          <wp:inline distT="0" distB="0" distL="0" distR="0" wp14:anchorId="128303C4" wp14:editId="47342050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F00D42" w:rsidRDefault="00F00D42" w:rsidP="00C451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F00D42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F852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335D2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F00D42" w:rsidRDefault="00C45118" w:rsidP="00F852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F8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F852BB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F00D42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F00D42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45118" w:rsidRDefault="00C45118" w:rsidP="00C45118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429E" w:rsidRDefault="005D429E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5D429E" w:rsidRPr="00194810" w:rsidRDefault="005D429E" w:rsidP="005D42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764F34" wp14:editId="78C96D61">
            <wp:extent cx="4599545" cy="3452806"/>
            <wp:effectExtent l="0" t="0" r="0" b="0"/>
            <wp:docPr id="11" name="Рисунок 11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3" cy="3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E" w:rsidRDefault="005D429E" w:rsidP="005D429E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29E" w:rsidRDefault="005D429E" w:rsidP="005D429E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5D429E" w:rsidRDefault="005D429E" w:rsidP="005D42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AB2082C" wp14:editId="4AF074B9">
            <wp:extent cx="5049672" cy="3791112"/>
            <wp:effectExtent l="0" t="0" r="0" b="0"/>
            <wp:docPr id="12" name="Рисунок 12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45118" w:rsidRPr="00D612E3" w:rsidTr="00F31E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612E3"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Контрольний огляд технічного стану </w:t>
            </w:r>
            <w:r w:rsidR="005D429E">
              <w:rPr>
                <w:rFonts w:ascii="Times New Roman" w:hAnsi="Times New Roman"/>
                <w:sz w:val="28"/>
                <w:szCs w:val="28"/>
                <w:lang w:val="uk-UA"/>
              </w:rPr>
              <w:t>елементів шасі</w:t>
            </w:r>
          </w:p>
          <w:p w:rsidR="00C45118" w:rsidRPr="00D612E3" w:rsidRDefault="00C45118" w:rsidP="00D61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="00D612E3"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D61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D612E3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Pr="00D612E3" w:rsidRDefault="00C45118" w:rsidP="00F31E0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5118" w:rsidRPr="00D612E3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C45118" w:rsidRDefault="00C45118" w:rsidP="00C45118">
      <w:pPr>
        <w:spacing w:after="0"/>
        <w:rPr>
          <w:noProof/>
          <w:lang w:eastAsia="ru-RU"/>
        </w:rPr>
      </w:pPr>
    </w:p>
    <w:p w:rsidR="00C45118" w:rsidRDefault="009E05B5" w:rsidP="00C45118">
      <w:pPr>
        <w:pStyle w:val="a3"/>
        <w:numPr>
          <w:ilvl w:val="0"/>
          <w:numId w:val="2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</w:t>
      </w:r>
      <w:r w:rsidR="00506CBE">
        <w:rPr>
          <w:rFonts w:ascii="Times New Roman" w:hAnsi="Times New Roman"/>
          <w:sz w:val="28"/>
          <w:szCs w:val="28"/>
          <w:lang w:val="uk-UA"/>
        </w:rPr>
        <w:t>передню частину шасі</w:t>
      </w:r>
    </w:p>
    <w:p w:rsidR="00C45118" w:rsidRDefault="00506CBE" w:rsidP="009E05B5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0" cy="3499321"/>
            <wp:effectExtent l="0" t="0" r="0" b="6350"/>
            <wp:docPr id="13" name="Рисунок 13" descr="Ð ÐµÐ¼Ð¾Ð½Ñ ÑÐ¾Ð´Ð¾Ð²Ð¾Ð¹ ÑÐ°ÑÑÐ¸ Ð°Ð²ÑÐ¾ - Ð¡Ð¢Ð Sun Motor ÐÐ²ÑÐ¾Ð¼Ð°ÑÑÐµÑÑÐº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¼Ð¾Ð½Ñ ÑÐ¾Ð´Ð¾Ð²Ð¾Ð¹ ÑÐ°ÑÑÐ¸ Ð°Ð²ÑÐ¾ - Ð¡Ð¢Ð Sun Motor ÐÐ²ÑÐ¾Ð¼Ð°ÑÑÐµÑÑÐºÐ°Ñ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2" cy="349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B5" w:rsidRDefault="009E05B5" w:rsidP="00C45118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E05B5" w:rsidRDefault="00506CBE" w:rsidP="009E05B5">
      <w:pPr>
        <w:pStyle w:val="a3"/>
        <w:numPr>
          <w:ilvl w:val="0"/>
          <w:numId w:val="21"/>
        </w:numPr>
        <w:spacing w:after="0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Перевірити задню частину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шассі</w:t>
      </w:r>
      <w:proofErr w:type="spellEnd"/>
    </w:p>
    <w:p w:rsidR="009E05B5" w:rsidRPr="001D475F" w:rsidRDefault="00506CBE" w:rsidP="009E05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62550" cy="3441700"/>
            <wp:effectExtent l="0" t="0" r="0" b="6350"/>
            <wp:docPr id="14" name="Рисунок 14" descr="ÐÐ¸Ð°Ð³Ð½Ð¾ÑÑÐ¸ÐºÐ° ÑÐ¾Ð´Ð¾Ð²Ð¾Ð¹ ÑÐ°ÑÑÐ¸: ÐºÐ°Ðº Ð±ÑÑÑÑÐ¾ Ð¸ ÐºÐ°ÑÐµÑÑÐ²ÐµÐ½Ð½Ð¾ Ð¾ÑÐµÐ½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¸Ð°Ð³Ð½Ð¾ÑÑÐ¸ÐºÐ° ÑÐ¾Ð´Ð¾Ð²Ð¾Ð¹ ÑÐ°ÑÑÐ¸: ÐºÐ°Ðº Ð±ÑÑÑÑÐ¾ Ð¸ ÐºÐ°ÑÐµÑÑÐ²ÐµÐ½Ð½Ð¾ Ð¾ÑÐµÐ½Ð¸ÑÑ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34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18" w:rsidRDefault="00C45118" w:rsidP="00C451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45118" w:rsidRDefault="00C45118" w:rsidP="00C451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C45118" w:rsidTr="00F31E02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C45118" w:rsidTr="00F31E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18" w:rsidRDefault="00C45118" w:rsidP="00F31E02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7433BD" w:rsidP="00A95F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Який інструмент використовують для перевірки шасі</w:t>
            </w:r>
            <w:r w:rsidR="00C451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Стетоскоп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7433B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="007433BD">
              <w:rPr>
                <w:rFonts w:ascii="Times New Roman" w:hAnsi="Times New Roman"/>
                <w:sz w:val="28"/>
                <w:szCs w:val="28"/>
                <w:lang w:val="uk-UA"/>
              </w:rPr>
              <w:t>Мультиметр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43301C" w:rsidP="000A479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перевіряють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в передні частині шасі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?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43301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шарові опори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0A479B">
              <w:rPr>
                <w:rFonts w:ascii="Times New Roman" w:hAnsi="Times New Roman"/>
                <w:sz w:val="28"/>
                <w:szCs w:val="28"/>
                <w:lang w:val="uk-UA"/>
              </w:rPr>
              <w:t>кут розвалу та сходження коліс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45118" w:rsidTr="00F31E0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7065B1">
              <w:rPr>
                <w:rFonts w:ascii="Times New Roman" w:hAnsi="Times New Roman"/>
                <w:sz w:val="28"/>
                <w:szCs w:val="28"/>
                <w:lang w:val="uk-UA"/>
              </w:rPr>
              <w:t>кріплення двигуна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8" w:rsidRDefault="00C45118" w:rsidP="00F31E0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5118" w:rsidRDefault="00C45118" w:rsidP="00DD31F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  <w:sectPr w:rsidR="00C45118" w:rsidSect="0083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2907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КОНТРОЛЬНОМУ ОГЛЯДІ ТЕХНІЧНОГО СТАНУ </w:t>
      </w:r>
      <w:r w:rsidR="00184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ЕЛЕМЕНТІВ ШАСІ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2907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контрольному огляді технічного стану </w:t>
      </w:r>
      <w:r w:rsidR="001846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елементів шасі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867E5A" w:rsidRDefault="006A3137" w:rsidP="00D5360E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865960" w:rsidRPr="00865960" w:rsidRDefault="00393D8C" w:rsidP="00C872A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7" w:history="1"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https://www.youtube.com/watch?v=YZWsZGmdabY&amp;t=477s</w:t>
        </w:r>
      </w:hyperlink>
    </w:p>
    <w:p w:rsidR="00C872AD" w:rsidRPr="00865960" w:rsidRDefault="00393D8C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8" w:history="1"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JDePScyJm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8&amp;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=39</w:t>
        </w:r>
        <w:r w:rsidR="00865960" w:rsidRPr="00865960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865960" w:rsidRDefault="00393D8C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hyperlink r:id="rId19" w:history="1">
        <w:r w:rsidR="00865960" w:rsidRPr="007C518B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https://www.youtube.com/watch?v=MkTsw9Dyt1Y&amp;t=65s</w:t>
        </w:r>
      </w:hyperlink>
    </w:p>
    <w:p w:rsidR="00865960" w:rsidRPr="00AC4B4E" w:rsidRDefault="00865960" w:rsidP="008659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59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https://www.youtube.com/watch?v=zV9PH5XEbQ4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90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перевіряють під час </w:t>
      </w:r>
      <w:r w:rsid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перевірки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передньої частини підвіски</w:t>
      </w:r>
    </w:p>
    <w:p w:rsidR="004E6343" w:rsidRPr="00B2343E" w:rsidRDefault="004E6343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перевіряють під час перевірки задньої частини підвіски</w:t>
      </w:r>
    </w:p>
    <w:p w:rsidR="00B5264A" w:rsidRPr="0086773D" w:rsidRDefault="00B5264A" w:rsidP="00B5264A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814B6" w:rsidRPr="00681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перевіряють рульові </w:t>
      </w:r>
      <w:r w:rsidR="00755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наконечники</w:t>
      </w:r>
    </w:p>
    <w:p w:rsid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A63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несправності можуть бути в ходовій частині</w:t>
      </w:r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0467A9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Опищіть безпеку праці при </w:t>
      </w:r>
      <w:r w:rsidR="007B7A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контрольному огляді технічного стану </w:t>
      </w:r>
      <w:r w:rsidR="00E11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елементів шасі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CE77B3" w:rsidRPr="00CB73D4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3D4" w:rsidRPr="00CB73D4" w:rsidRDefault="00CB73D4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на </w:t>
      </w:r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дану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тему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C74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В.О.Калмиков</w:t>
      </w:r>
      <w:bookmarkStart w:id="0" w:name="_GoBack"/>
      <w:bookmarkEnd w:id="0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8C" w:rsidRDefault="00393D8C" w:rsidP="00860615">
      <w:pPr>
        <w:spacing w:after="0" w:line="240" w:lineRule="auto"/>
      </w:pPr>
      <w:r>
        <w:separator/>
      </w:r>
    </w:p>
  </w:endnote>
  <w:endnote w:type="continuationSeparator" w:id="0">
    <w:p w:rsidR="00393D8C" w:rsidRDefault="00393D8C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8C" w:rsidRDefault="00393D8C" w:rsidP="00860615">
      <w:pPr>
        <w:spacing w:after="0" w:line="240" w:lineRule="auto"/>
      </w:pPr>
      <w:r>
        <w:separator/>
      </w:r>
    </w:p>
  </w:footnote>
  <w:footnote w:type="continuationSeparator" w:id="0">
    <w:p w:rsidR="00393D8C" w:rsidRDefault="00393D8C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22"/>
  </w:num>
  <w:num w:numId="12">
    <w:abstractNumId w:val="14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0"/>
  </w:num>
  <w:num w:numId="19">
    <w:abstractNumId w:val="6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45D1E"/>
    <w:rsid w:val="00045E2A"/>
    <w:rsid w:val="000467A9"/>
    <w:rsid w:val="000543DD"/>
    <w:rsid w:val="00061596"/>
    <w:rsid w:val="00071D03"/>
    <w:rsid w:val="0008598E"/>
    <w:rsid w:val="00092A00"/>
    <w:rsid w:val="000A479B"/>
    <w:rsid w:val="000A5729"/>
    <w:rsid w:val="000D7121"/>
    <w:rsid w:val="00103197"/>
    <w:rsid w:val="00113CA2"/>
    <w:rsid w:val="00131951"/>
    <w:rsid w:val="00131B8C"/>
    <w:rsid w:val="00131E2D"/>
    <w:rsid w:val="00133442"/>
    <w:rsid w:val="00136794"/>
    <w:rsid w:val="00141FD9"/>
    <w:rsid w:val="00155658"/>
    <w:rsid w:val="00157299"/>
    <w:rsid w:val="001730E6"/>
    <w:rsid w:val="00184647"/>
    <w:rsid w:val="00187C32"/>
    <w:rsid w:val="00190678"/>
    <w:rsid w:val="001A15EE"/>
    <w:rsid w:val="001E01DE"/>
    <w:rsid w:val="001E028D"/>
    <w:rsid w:val="001E7DB1"/>
    <w:rsid w:val="001F2D98"/>
    <w:rsid w:val="001F7704"/>
    <w:rsid w:val="002209DA"/>
    <w:rsid w:val="00225880"/>
    <w:rsid w:val="00227198"/>
    <w:rsid w:val="00230279"/>
    <w:rsid w:val="00235BFA"/>
    <w:rsid w:val="002421B2"/>
    <w:rsid w:val="00262373"/>
    <w:rsid w:val="00263D02"/>
    <w:rsid w:val="00273545"/>
    <w:rsid w:val="00290748"/>
    <w:rsid w:val="002944B9"/>
    <w:rsid w:val="002C1E59"/>
    <w:rsid w:val="002C40AC"/>
    <w:rsid w:val="00311830"/>
    <w:rsid w:val="00324EC3"/>
    <w:rsid w:val="00327908"/>
    <w:rsid w:val="0033152E"/>
    <w:rsid w:val="00335D2E"/>
    <w:rsid w:val="003437E7"/>
    <w:rsid w:val="00354ED8"/>
    <w:rsid w:val="003616CB"/>
    <w:rsid w:val="00364763"/>
    <w:rsid w:val="00393D8C"/>
    <w:rsid w:val="003C4E47"/>
    <w:rsid w:val="003D273D"/>
    <w:rsid w:val="003F04AF"/>
    <w:rsid w:val="00407883"/>
    <w:rsid w:val="00412599"/>
    <w:rsid w:val="0043301C"/>
    <w:rsid w:val="00434473"/>
    <w:rsid w:val="00441FB6"/>
    <w:rsid w:val="004506B9"/>
    <w:rsid w:val="00453D63"/>
    <w:rsid w:val="00495D7C"/>
    <w:rsid w:val="004E6343"/>
    <w:rsid w:val="004F3363"/>
    <w:rsid w:val="00506CBE"/>
    <w:rsid w:val="0051431F"/>
    <w:rsid w:val="0051671B"/>
    <w:rsid w:val="005170FD"/>
    <w:rsid w:val="00522411"/>
    <w:rsid w:val="005249F3"/>
    <w:rsid w:val="00537941"/>
    <w:rsid w:val="005400A9"/>
    <w:rsid w:val="0054756C"/>
    <w:rsid w:val="00551CBC"/>
    <w:rsid w:val="005642BA"/>
    <w:rsid w:val="00582D0B"/>
    <w:rsid w:val="005C3D3E"/>
    <w:rsid w:val="005D429E"/>
    <w:rsid w:val="005E7FE7"/>
    <w:rsid w:val="005F227E"/>
    <w:rsid w:val="00625D11"/>
    <w:rsid w:val="00637B7B"/>
    <w:rsid w:val="0064023C"/>
    <w:rsid w:val="00670525"/>
    <w:rsid w:val="006814B6"/>
    <w:rsid w:val="00686F7B"/>
    <w:rsid w:val="00687870"/>
    <w:rsid w:val="006A3137"/>
    <w:rsid w:val="006B4678"/>
    <w:rsid w:val="006B5940"/>
    <w:rsid w:val="006D7634"/>
    <w:rsid w:val="006E5864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DDA"/>
    <w:rsid w:val="00785814"/>
    <w:rsid w:val="007A15A2"/>
    <w:rsid w:val="007B7A4F"/>
    <w:rsid w:val="007C6337"/>
    <w:rsid w:val="007E3D4E"/>
    <w:rsid w:val="0080671C"/>
    <w:rsid w:val="00812AF9"/>
    <w:rsid w:val="008252A7"/>
    <w:rsid w:val="00830739"/>
    <w:rsid w:val="00832FA3"/>
    <w:rsid w:val="00860615"/>
    <w:rsid w:val="00865960"/>
    <w:rsid w:val="0086773D"/>
    <w:rsid w:val="00867E5A"/>
    <w:rsid w:val="008701E7"/>
    <w:rsid w:val="008741CC"/>
    <w:rsid w:val="00886DD4"/>
    <w:rsid w:val="00896655"/>
    <w:rsid w:val="008A19D3"/>
    <w:rsid w:val="008A4431"/>
    <w:rsid w:val="008B26CA"/>
    <w:rsid w:val="008B6FF0"/>
    <w:rsid w:val="008E2D0D"/>
    <w:rsid w:val="00900C05"/>
    <w:rsid w:val="00911955"/>
    <w:rsid w:val="00950C21"/>
    <w:rsid w:val="00950C42"/>
    <w:rsid w:val="00953D90"/>
    <w:rsid w:val="009B1758"/>
    <w:rsid w:val="009B7CB6"/>
    <w:rsid w:val="009C7CE1"/>
    <w:rsid w:val="009E05B5"/>
    <w:rsid w:val="009E4D13"/>
    <w:rsid w:val="009E668E"/>
    <w:rsid w:val="009F3514"/>
    <w:rsid w:val="009F72BA"/>
    <w:rsid w:val="009F75CA"/>
    <w:rsid w:val="00A00F5E"/>
    <w:rsid w:val="00A13D42"/>
    <w:rsid w:val="00A274BE"/>
    <w:rsid w:val="00A55B45"/>
    <w:rsid w:val="00A633E8"/>
    <w:rsid w:val="00A63C9E"/>
    <w:rsid w:val="00A72DEC"/>
    <w:rsid w:val="00A946CD"/>
    <w:rsid w:val="00A95F42"/>
    <w:rsid w:val="00AA2197"/>
    <w:rsid w:val="00AA362D"/>
    <w:rsid w:val="00AB1088"/>
    <w:rsid w:val="00AB760F"/>
    <w:rsid w:val="00AC33F5"/>
    <w:rsid w:val="00AC4B4E"/>
    <w:rsid w:val="00AC551A"/>
    <w:rsid w:val="00AC7037"/>
    <w:rsid w:val="00AF187F"/>
    <w:rsid w:val="00AF3238"/>
    <w:rsid w:val="00AF728E"/>
    <w:rsid w:val="00B200F1"/>
    <w:rsid w:val="00B2064E"/>
    <w:rsid w:val="00B2343E"/>
    <w:rsid w:val="00B24819"/>
    <w:rsid w:val="00B40A8B"/>
    <w:rsid w:val="00B5264A"/>
    <w:rsid w:val="00B61E55"/>
    <w:rsid w:val="00BA2C5F"/>
    <w:rsid w:val="00BC5569"/>
    <w:rsid w:val="00BD2A89"/>
    <w:rsid w:val="00BE4110"/>
    <w:rsid w:val="00BE77DC"/>
    <w:rsid w:val="00BF63B8"/>
    <w:rsid w:val="00C11C2C"/>
    <w:rsid w:val="00C24A88"/>
    <w:rsid w:val="00C322F2"/>
    <w:rsid w:val="00C45118"/>
    <w:rsid w:val="00C673D3"/>
    <w:rsid w:val="00C74403"/>
    <w:rsid w:val="00C83184"/>
    <w:rsid w:val="00C84195"/>
    <w:rsid w:val="00C872AD"/>
    <w:rsid w:val="00C91EF7"/>
    <w:rsid w:val="00C97AA3"/>
    <w:rsid w:val="00CA4157"/>
    <w:rsid w:val="00CA6D20"/>
    <w:rsid w:val="00CB73D4"/>
    <w:rsid w:val="00CC43BB"/>
    <w:rsid w:val="00CE4C18"/>
    <w:rsid w:val="00CE77B3"/>
    <w:rsid w:val="00CF6202"/>
    <w:rsid w:val="00D07910"/>
    <w:rsid w:val="00D358B0"/>
    <w:rsid w:val="00D5360E"/>
    <w:rsid w:val="00D612E3"/>
    <w:rsid w:val="00D821E4"/>
    <w:rsid w:val="00DB40E3"/>
    <w:rsid w:val="00DD31F2"/>
    <w:rsid w:val="00DE33A1"/>
    <w:rsid w:val="00DF1B0C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47A2"/>
    <w:rsid w:val="00E909EE"/>
    <w:rsid w:val="00EA45C4"/>
    <w:rsid w:val="00ED7453"/>
    <w:rsid w:val="00EE0572"/>
    <w:rsid w:val="00EE6971"/>
    <w:rsid w:val="00F00D42"/>
    <w:rsid w:val="00F03210"/>
    <w:rsid w:val="00F04722"/>
    <w:rsid w:val="00F14DA9"/>
    <w:rsid w:val="00F4646C"/>
    <w:rsid w:val="00F7081D"/>
    <w:rsid w:val="00F852BB"/>
    <w:rsid w:val="00F95EA3"/>
    <w:rsid w:val="00FA574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4JDePScyJm8&amp;t=39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ZWsZGmdabY&amp;t=477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kTsw9Dyt1Y&amp;t=65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12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128</cp:revision>
  <dcterms:created xsi:type="dcterms:W3CDTF">2020-04-29T05:38:00Z</dcterms:created>
  <dcterms:modified xsi:type="dcterms:W3CDTF">2020-05-14T07:11:00Z</dcterms:modified>
</cp:coreProperties>
</file>