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B" w:rsidRDefault="0004109B" w:rsidP="008308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17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.03.2020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Майстер в/н: Введенська Людмила Іванівна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вайбера – 0509972692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№ 2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Тема уроку:</w:t>
      </w:r>
      <w:r w:rsidRPr="0004109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Приготування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декоративних розчинів за готовим рецептом.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04109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загально-професійних знань та вмінь при виконанні </w:t>
      </w:r>
      <w:r w:rsidRPr="0004109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приготуванні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декоративних розчинів за готовим рецептом.</w:t>
      </w:r>
    </w:p>
    <w:p w:rsidR="0004109B" w:rsidRPr="0004109B" w:rsidRDefault="0004109B" w:rsidP="0004109B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Дидактичне 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забезпечення:</w:t>
      </w:r>
      <w:r w:rsidRPr="00041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0D6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тести</w:t>
      </w:r>
      <w:r w:rsidRPr="0004109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опорний конспект</w:t>
      </w:r>
      <w:r w:rsidR="00820D6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04109B" w:rsidRPr="0004109B" w:rsidRDefault="0004109B" w:rsidP="0004109B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Хід уроку</w:t>
      </w:r>
    </w:p>
    <w:p w:rsidR="0004109B" w:rsidRPr="0004109B" w:rsidRDefault="0004109B" w:rsidP="0004109B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1. Безпека праці при приготуванні розчинових сумішей для штукатурок із домішками хлористого кальцію, поташу.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2. Пояснити організацію робочого місця при приготуванні розчинових сумішей для штукатурок із домішками хлористого кальцію, поташу.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3. Пояснити, як приготувати розчинну суміш для штукатурок із домішками хлористого кальцію та з домішками поташу.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4. Пояснити, коли розводиться поташ перед приготуванням розчину і яка його концентрація в воді?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5.Пояснити, яку температуру повинні мати штукатурні розчини перед обштукатуренням?</w:t>
      </w:r>
    </w:p>
    <w:p w:rsid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6. Пояснити, на скільки хвилин готується розчин для роботи.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Кросворд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 вертикалі: 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1.Назвати, чого не дають розчини з домішками поташу при обштукатурюванні поверхонь.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3.Від чого залежить кількість поташу для приготування поташу.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4.В чому потрібно працювати при приготуванні розчинової суміші з добавленням поташу.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 горизонталі: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2.Який розчин приготовляють на водяному розчині поташу?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5.Що добавляють в розчин для приготування цементно-глиняних розчинів?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6.В якому вигляді додают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ь поташ у суху штукатурну суміші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4109B" w:rsidRPr="0004109B" w:rsidTr="00F20BA8">
        <w:trPr>
          <w:gridAfter w:val="10"/>
          <w:wAfter w:w="6381" w:type="dxa"/>
        </w:trPr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10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8" w:type="dxa"/>
            <w:vMerge w:val="restart"/>
            <w:tcBorders>
              <w:top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rPr>
          <w:gridAfter w:val="10"/>
          <w:wAfter w:w="6381" w:type="dxa"/>
        </w:trPr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rPr>
          <w:gridAfter w:val="10"/>
          <w:wAfter w:w="6381" w:type="dxa"/>
        </w:trPr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rPr>
          <w:gridAfter w:val="10"/>
          <w:wAfter w:w="6381" w:type="dxa"/>
        </w:trPr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10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10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10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  <w:vMerge w:val="restart"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10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left w:val="nil"/>
              <w:righ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gridSpan w:val="3"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10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6</w:t>
            </w: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9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gridSpan w:val="8"/>
            <w:vMerge w:val="restart"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gridSpan w:val="8"/>
            <w:vMerge/>
            <w:tcBorders>
              <w:left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09B" w:rsidRPr="0004109B" w:rsidTr="00F20BA8"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4109B" w:rsidRPr="0004109B" w:rsidRDefault="0004109B" w:rsidP="00F20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- 12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Інструктаж  з охорони праці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7B20" w:rsidRPr="00144257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04109B">
        <w:rPr>
          <w:rFonts w:ascii="Calibri" w:eastAsia="Calibri" w:hAnsi="Calibri" w:cs="Times New Roman"/>
          <w:lang w:val="uk-UA"/>
        </w:rPr>
        <w:t xml:space="preserve">    </w:t>
      </w:r>
      <w:r w:rsidRPr="001442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Під час виконання </w:t>
      </w:r>
      <w:r w:rsidR="00132416" w:rsidRPr="001442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приготування</w:t>
      </w:r>
      <w:r w:rsidR="00F87B20" w:rsidRPr="001442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розчинів потрібно додержувати</w:t>
      </w:r>
      <w:r w:rsidR="00132416" w:rsidRPr="001442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таку безпеку праці:</w:t>
      </w:r>
      <w:r w:rsidR="00F87B20" w:rsidRPr="001442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</w:p>
    <w:p w:rsidR="00C94261" w:rsidRPr="00C94261" w:rsidRDefault="00F87B20" w:rsidP="0014425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44257">
        <w:rPr>
          <w:rFonts w:ascii="Times New Roman" w:hAnsi="Times New Roman" w:cs="Times New Roman"/>
          <w:sz w:val="23"/>
          <w:szCs w:val="23"/>
          <w:lang w:val="uk-UA"/>
        </w:rPr>
        <w:t>при роботі з пилоподібними матеріалами (цемент, гіпс тощо.) -  користуватись респіратором ШБ-1, окулярами "Моноблок-2"; при роботі з пневмоінструментом - віброзахисними рукавицями.</w:t>
      </w:r>
      <w:r w:rsidRPr="00144257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.Спецодяг штукатура повинен бути добре підігнаний і застібнутий</w:t>
      </w:r>
      <w:r w:rsidR="00C94261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. </w:t>
      </w:r>
      <w:r w:rsidR="00C942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Працювати тількі зі справним інструментом.</w:t>
      </w:r>
    </w:p>
    <w:p w:rsidR="0004109B" w:rsidRPr="00144257" w:rsidRDefault="00C94261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попаданні </w:t>
      </w:r>
      <w:r w:rsidR="00951B47" w:rsidRPr="0014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розчину в очі потрібно негайно промити водою, якщо не допомагає то звернутись до лікаря.</w:t>
      </w:r>
    </w:p>
    <w:p w:rsidR="0004109B" w:rsidRDefault="0004109B" w:rsidP="000410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041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951B47" w:rsidRDefault="00951B47" w:rsidP="0004109B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51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C94261" w:rsidRPr="00C94261" w:rsidRDefault="00C94261" w:rsidP="00C94261">
      <w:pPr>
        <w:rPr>
          <w:rFonts w:ascii="Times New Roman" w:hAnsi="Times New Roman" w:cs="Times New Roman"/>
          <w:color w:val="000000"/>
        </w:rPr>
      </w:pPr>
      <w:r w:rsidRPr="00144257">
        <w:rPr>
          <w:rFonts w:ascii="Times New Roman" w:hAnsi="Times New Roman" w:cs="Times New Roman"/>
          <w:color w:val="000000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r w:rsidRPr="00144257">
        <w:rPr>
          <w:rFonts w:ascii="Times New Roman" w:hAnsi="Times New Roman" w:cs="Times New Roman"/>
          <w:color w:val="000000"/>
        </w:rPr>
        <w:t xml:space="preserve">Ручний інструмент,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144257">
        <w:rPr>
          <w:rFonts w:ascii="Times New Roman" w:hAnsi="Times New Roman" w:cs="Times New Roman"/>
          <w:color w:val="000000"/>
        </w:rPr>
        <w:t xml:space="preserve">який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144257">
        <w:rPr>
          <w:rFonts w:ascii="Times New Roman" w:hAnsi="Times New Roman" w:cs="Times New Roman"/>
          <w:color w:val="000000"/>
        </w:rPr>
        <w:t xml:space="preserve">беруть правою рукою, має лежати справа, а той, що беруть лівою рукою, — зліва. Якщо для роботи потрібен столик, то його встановлюють так, щоб з цього місця можна було виконати якнайбільший обсяг роботи. Велике значення для організації робіт має своєчасна </w:t>
      </w:r>
      <w:proofErr w:type="gramStart"/>
      <w:r w:rsidRPr="00144257">
        <w:rPr>
          <w:rFonts w:ascii="Times New Roman" w:hAnsi="Times New Roman" w:cs="Times New Roman"/>
          <w:color w:val="000000"/>
        </w:rPr>
        <w:t>п</w:t>
      </w:r>
      <w:proofErr w:type="gramEnd"/>
      <w:r w:rsidRPr="00144257">
        <w:rPr>
          <w:rFonts w:ascii="Times New Roman" w:hAnsi="Times New Roman" w:cs="Times New Roman"/>
          <w:color w:val="000000"/>
        </w:rPr>
        <w:t>ідготовка матеріалів і поточне забезпечення ними опоряджувальників.</w:t>
      </w:r>
    </w:p>
    <w:p w:rsidR="0004109B" w:rsidRDefault="0004109B" w:rsidP="0004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A8351D" w:rsidRDefault="00A8351D" w:rsidP="0004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351D" w:rsidRDefault="00A8351D" w:rsidP="00A83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Інструменти та пристосування, які потрібні для приготування декоративних розчинів:</w:t>
      </w:r>
    </w:p>
    <w:p w:rsidR="00A8351D" w:rsidRPr="00A8351D" w:rsidRDefault="00A8351D" w:rsidP="00A83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-штукатурна лопатка, звичайна лопата, електродрель, ящик, відро.</w:t>
      </w:r>
    </w:p>
    <w:p w:rsidR="00B627C0" w:rsidRPr="0004109B" w:rsidRDefault="00B627C0" w:rsidP="0004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351D" w:rsidRDefault="0004109B" w:rsidP="00041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10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144257" w:rsidRDefault="00144257" w:rsidP="00144257">
      <w:pPr>
        <w:pStyle w:val="a7"/>
        <w:shd w:val="clear" w:color="auto" w:fill="FFFFFF"/>
        <w:spacing w:before="225" w:beforeAutospacing="0" w:line="288" w:lineRule="atLeast"/>
        <w:ind w:right="600"/>
        <w:rPr>
          <w:lang w:val="uk-UA"/>
        </w:rPr>
      </w:pPr>
      <w:r w:rsidRPr="000B3FE3">
        <w:rPr>
          <w:lang w:val="uk-UA"/>
        </w:rPr>
        <w:t xml:space="preserve">Штукатурний розчин є одним із видів будівельних розчинів, які у своїй структурі мають три основні компоненти: в’яжучого (цемент, вапно, гіпс); заповнювача (гірський, річний або морський пісок та ін.) і вода. </w:t>
      </w:r>
      <w:r>
        <w:t>У залежності від призначення розчині</w:t>
      </w:r>
      <w:proofErr w:type="gramStart"/>
      <w:r>
        <w:t>в</w:t>
      </w:r>
      <w:proofErr w:type="gramEnd"/>
      <w:r>
        <w:t xml:space="preserve">, </w:t>
      </w:r>
      <w:proofErr w:type="gramStart"/>
      <w:r>
        <w:t>до</w:t>
      </w:r>
      <w:proofErr w:type="gramEnd"/>
      <w:r>
        <w:t xml:space="preserve"> них можуть додаватися спеціальні домішки. Усі штукатурні розчини поділяються на звичайні, </w:t>
      </w:r>
      <w:proofErr w:type="gramStart"/>
      <w:r>
        <w:t>спец</w:t>
      </w:r>
      <w:proofErr w:type="gramEnd"/>
      <w:r>
        <w:t>іальні і декор</w:t>
      </w:r>
      <w:r>
        <w:rPr>
          <w:lang w:val="uk-UA"/>
        </w:rPr>
        <w:t>ативні</w:t>
      </w:r>
    </w:p>
    <w:p w:rsidR="002D0CAE" w:rsidRPr="00C82E7F" w:rsidRDefault="00144257" w:rsidP="002D0CAE">
      <w:pPr>
        <w:pStyle w:val="a7"/>
        <w:shd w:val="clear" w:color="auto" w:fill="FFFFFF"/>
        <w:spacing w:before="225" w:beforeAutospacing="0" w:line="288" w:lineRule="atLeast"/>
        <w:ind w:right="600"/>
        <w:rPr>
          <w:color w:val="000000"/>
          <w:lang w:val="uk-UA"/>
        </w:rPr>
      </w:pPr>
      <w:r w:rsidRPr="002D0CAE">
        <w:rPr>
          <w:lang w:val="uk-UA"/>
        </w:rPr>
        <w:t xml:space="preserve"> </w:t>
      </w:r>
      <w:r w:rsidRPr="002D0CAE">
        <w:rPr>
          <w:color w:val="000000"/>
        </w:rPr>
        <w:t xml:space="preserve">Склад розчинів для декоративного накривного шару, вид і крупність заповнювачів мають відповідати проекту, а колірну фактуру </w:t>
      </w:r>
      <w:proofErr w:type="gramStart"/>
      <w:r w:rsidRPr="002D0CAE">
        <w:rPr>
          <w:color w:val="000000"/>
        </w:rPr>
        <w:t>п</w:t>
      </w:r>
      <w:proofErr w:type="gramEnd"/>
      <w:r w:rsidRPr="002D0CAE">
        <w:rPr>
          <w:color w:val="000000"/>
        </w:rPr>
        <w:t>ідбирають про</w:t>
      </w:r>
      <w:r w:rsidRPr="002D0CAE">
        <w:rPr>
          <w:color w:val="000000"/>
          <w:lang w:val="uk-UA"/>
        </w:rPr>
        <w:t>ра</w:t>
      </w:r>
      <w:r w:rsidRPr="002D0CAE">
        <w:rPr>
          <w:color w:val="000000"/>
        </w:rPr>
        <w:t xml:space="preserve">бами і погоджують з представниками авторського нагляду. Така штукатурка </w:t>
      </w:r>
      <w:proofErr w:type="gramStart"/>
      <w:r w:rsidRPr="002D0CAE">
        <w:rPr>
          <w:color w:val="000000"/>
        </w:rPr>
        <w:t>п</w:t>
      </w:r>
      <w:proofErr w:type="gramEnd"/>
      <w:r w:rsidRPr="002D0CAE">
        <w:rPr>
          <w:color w:val="000000"/>
        </w:rPr>
        <w:t>ісля опорядження імітує осадову породу – пісковик</w:t>
      </w:r>
      <w:r w:rsidRPr="00C82E7F">
        <w:rPr>
          <w:color w:val="000000"/>
        </w:rPr>
        <w:t>, природний камінь тощо.</w:t>
      </w:r>
    </w:p>
    <w:p w:rsidR="00C82E7F" w:rsidRPr="00682129" w:rsidRDefault="002D0CAE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82E7F">
        <w:rPr>
          <w:b/>
          <w:iCs/>
          <w:color w:val="000000"/>
        </w:rPr>
        <w:t xml:space="preserve"> </w:t>
      </w:r>
      <w:r w:rsidRPr="006821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Приготування розчинів</w:t>
      </w:r>
      <w:r w:rsidRPr="006821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82E7F" w:rsidRPr="00682129" w:rsidRDefault="002D0CAE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2E7F"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В'яжучим для декоративних розчинів служать: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звичайний портландцемент, розбавлений вапном-пушонкою, вапняним т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істом 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біл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им 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борошном;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декоративні клінкерні портландцементи, одержувані з білого або кольорових клінкерів, і змішані, одержувані при сумісному помелі білого або кольорового клінкерного цементу з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ігментами або 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лугостійкими 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кольоровими рудами.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розчинів на розведених цементах надають пігменти чи кольорові заповнювачі - дрібнозернисті піски і борошно, утворені дробленням кольорових гірських порід, а також білі і кольорові природні кварцові піски.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рухливості, водоу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тримуючі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здібності і атмосферостійкості декоративних розчинів застосовують, як і в звичайних розчинах, пластифікуючі і гідрофобні добавки - ССБ, мылонафт, кремнійорганічні рідини та ін.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Кольорові цементно-вапняні розчини. При виборі цих розчинів керуються наступним: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декоративного розчину, якщо вона не вказана проекті, повинна бути не нижче 50 для штукатурки на фасадах і 25 - всередині будівель;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звичайного портландц</w:t>
      </w:r>
      <w:r w:rsidR="00E0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ементу, що </w:t>
      </w:r>
      <w:proofErr w:type="gramStart"/>
      <w:r w:rsidR="00E0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0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ідлягає р</w:t>
      </w:r>
      <w:r w:rsidR="00E049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E0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</w:t>
      </w:r>
      <w:r w:rsidR="00E049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ілюванню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повинна бути не нижче 300;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 р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озбілюючих 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добавок - білої мармурової або вапняної муки, вапна-пушонки або т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іста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(вважаючи на суху речовину), взятих окремо або в композиції,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повинна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сумарно перевищувати 20; 30; 40 і 50 % до маси цементу відпо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відно 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марок 300, 400, 500 і 600;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більш щільні склади сумішей заповнювача і наповнювача отримують, змішуючи 4 ч. крихти крупністю 2,6...5 мм, 2 ч.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іску крупністю 0,6...2,5 мм і 1 ч. кам'яного борошна із зернами крупністю 0,15...0,5 мм; при це кращі суміші набувають щільність не менше 1600... 1700 кг/м3;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необхідності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ідфарбування цементу в суміш вводять пігменти в кількості 5...15% його маси; при введенні пігменту у кількості менше 5 % розчин набуває бруднуватий відтінок, а при збільшенні його утримання до 17...20% різко знижується міцність при незначному підвищення насиченості кольору;</w:t>
      </w:r>
    </w:p>
    <w:p w:rsidR="00C82E7F" w:rsidRPr="00682129" w:rsidRDefault="00C82E7F" w:rsidP="00C82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ідборі складу декоративного розчину до в'яжучим відносять крім цементу також р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озбілюючу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його вапно-пушонку і вапняне тісто (в перерахунку на суху речовину), до великого заповнювача - крихту гірських порід, звичайного і кольорового скла, фарфору, антрацита та ін. з зернами крупністю понад 2,5 мм, до дрібного заповнювача - пісок фракції 0,6...2,5 мм і до наповнювача - кам'яне борошно та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ігменти;</w:t>
      </w:r>
    </w:p>
    <w:p w:rsidR="00C82E7F" w:rsidRPr="00774603" w:rsidRDefault="00C82E7F" w:rsidP="00774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достатню пластичність мають розчини складів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1 : 2 до 1 : 3 за об'ємом а</w:t>
      </w:r>
      <w:r w:rsid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від 1 : 3 до 1 : 3,5 по масі</w:t>
      </w:r>
    </w:p>
    <w:p w:rsidR="00837C28" w:rsidRPr="00682129" w:rsidRDefault="00837C28" w:rsidP="00837C2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Основні вимоги, що пред’являються до розчинів</w:t>
      </w:r>
    </w:p>
    <w:p w:rsidR="00837C28" w:rsidRPr="00682129" w:rsidRDefault="00837C28" w:rsidP="00837C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2129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Щоб штукатурний розчин вийшов якісним і мав хорошу адгезію, при його вигот</w:t>
      </w:r>
      <w:r w:rsidR="00774603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овленні, необхідно дотримувати</w:t>
      </w:r>
      <w:r w:rsidR="00774603"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  <w:t xml:space="preserve"> </w:t>
      </w:r>
      <w:r w:rsidRPr="00682129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деякі вимоги:</w:t>
      </w:r>
    </w:p>
    <w:p w:rsidR="00774603" w:rsidRPr="00774603" w:rsidRDefault="00774603" w:rsidP="00774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Розчин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добре зчіплюватися з поверхнею при нанесенні.</w:t>
      </w:r>
    </w:p>
    <w:p w:rsidR="00774603" w:rsidRPr="00774603" w:rsidRDefault="00774603" w:rsidP="00774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Він повинен добре триматися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нанесення і висихання.</w:t>
      </w:r>
    </w:p>
    <w:p w:rsidR="00774603" w:rsidRPr="00774603" w:rsidRDefault="00774603" w:rsidP="00774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Довговічність обробки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повинна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максимальною.</w:t>
      </w:r>
    </w:p>
    <w:p w:rsidR="00774603" w:rsidRPr="00774603" w:rsidRDefault="00774603" w:rsidP="00774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Розчин повинен виконувати свої додаткові функції.</w:t>
      </w:r>
    </w:p>
    <w:p w:rsidR="00774603" w:rsidRPr="00774603" w:rsidRDefault="00774603" w:rsidP="00774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повинен зручно наноситися і розрівнюватися.</w:t>
      </w:r>
    </w:p>
    <w:p w:rsidR="00774603" w:rsidRPr="00774603" w:rsidRDefault="00774603" w:rsidP="00774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Товщина шару повинна бути достатньою для виправлення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нерівностей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створення захисних і декоративних ефектів.</w:t>
      </w:r>
    </w:p>
    <w:p w:rsidR="00774603" w:rsidRPr="00774603" w:rsidRDefault="00774603" w:rsidP="00774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Вартість його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повинна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мінімальною.</w:t>
      </w:r>
    </w:p>
    <w:p w:rsidR="00774603" w:rsidRPr="00774603" w:rsidRDefault="00774603" w:rsidP="0077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того:</w:t>
      </w:r>
    </w:p>
    <w:p w:rsidR="00774603" w:rsidRPr="00774603" w:rsidRDefault="00774603" w:rsidP="007746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Розчин складається з трьох компонентів: сполучного, наповнювача і води. В якості сполучного використовують цемент, вапно, гіпсові склади, гіпс, глину та інші матеріали. В якості сполучного –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ічковий пісок. Іноді до складу розчинів включають рідкі добавки, які змінюють властивості суміші. Іноді додають і інші добавки – рубану солому, тирсу і т. Д.</w:t>
      </w:r>
    </w:p>
    <w:p w:rsidR="00774603" w:rsidRPr="00774603" w:rsidRDefault="00774603" w:rsidP="007746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розчину прийнято використовувати таку характеристику, як марка –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іцність на стиск. Оштукатурювання прийнято проводити складами, які мають марку нижче, ніж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ідстава. Пов’язано це з тим, що при усадки і зрушення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ін, оштукатурених занадто міцним розчином, можливо сколювання підстави. Це дуже серйозне пошкодження. Тому марочних розчинів повинна бути не вище 75-100, це набагато нижче, ніж міцність більшості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ідстав. А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 з матеріалів низької міцності, такі як саман і глинобитні, рекомендується обробляти тільки особливими складами.</w:t>
      </w:r>
    </w:p>
    <w:p w:rsidR="00774603" w:rsidRPr="00774603" w:rsidRDefault="00774603" w:rsidP="007746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Залежно від призначення, розчин готують з певними пропорціями за обсягом – беруть потрібне кількості наповнювача, зв’язуючого, води і добавок. Зазвичай, так як немає якихось особливих вимог до високої міцності, беруть в потрібній кількості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ісок і наповнювач, а воду додають до досягнення необхідної рухливості. При цьому важливо не помилитися з пропорціями – при занадто великій кількості наповнювача розчин тріскається при висиханні, а при дуже малому – має низьку міцність.</w:t>
      </w:r>
    </w:p>
    <w:p w:rsidR="00774603" w:rsidRPr="00774603" w:rsidRDefault="00774603" w:rsidP="007746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водою теж треба бути обережніше. Занадто рухливий розчин буде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ікати по стіні і їм не можна буде створити товстий шар. Однак іноді перед нанесенням роблять дуже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ідкий склад і наносять перший шар для кращого зчеплення – обризг.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ідкий розчин має властивість сильно тріскатися, особливо в спеку і на протязі.</w:t>
      </w:r>
    </w:p>
    <w:p w:rsidR="00774603" w:rsidRPr="00774603" w:rsidRDefault="00774603" w:rsidP="007746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Густий також не дозволить наносити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 в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ідразу великими шарами. Розчин буде погано триматися на поверхні і в подальшому погано зчіплюватися, так як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ідставу буде відразу пити з нього воду, і він буде втрачати міцність в місці контакту. Оптимально готувати суміш потрібної вологості і рухливості, а для запобігання занадто швидкого висихання робити добавки.</w:t>
      </w:r>
    </w:p>
    <w:p w:rsidR="00774603" w:rsidRPr="00962540" w:rsidRDefault="00774603" w:rsidP="0077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Приготування розчину повинно враховувати два фактори – час життя і якість перемішування. Час життя розчину – це той час, протягом якого він придатний до використання, зберігає первісну рухливість і схвативаемость. Від цього залежить, скільки готувати розчину, чи довго його треба перемішувати, або краще вже відразу почати використовувати. Не варто готувати занадто багато суміші з малим часом життя, інакше можна не встигнути його використовувати.</w:t>
      </w:r>
    </w:p>
    <w:p w:rsidR="00774603" w:rsidRPr="00774603" w:rsidRDefault="00774603" w:rsidP="0077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Якість перемішування має бути таким, щоб всі компоненти розчину були розподілені по його об’єму 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івномірно. Перемішують розчин за допомогою лопат, кельмою, дрилів-міксері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бетономішалки. При приготуванні вручну набагато простіше спочатку зробити гарцовку – суміш з сухих компонентів. А поті</w:t>
      </w:r>
      <w:proofErr w:type="gramStart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додати в неї воду і додатково розмішати.</w:t>
      </w:r>
    </w:p>
    <w:p w:rsidR="00774603" w:rsidRPr="00962540" w:rsidRDefault="00774603" w:rsidP="0096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Сухий склад приготувати простіше. Він не такий важкий і легше перемішується лопатою або кельмою.</w:t>
      </w:r>
    </w:p>
    <w:p w:rsidR="00837C28" w:rsidRPr="00837C28" w:rsidRDefault="00837C28" w:rsidP="00837C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Якісний розчин повинен мати правильну консистенцію – це значно полегшить роботу з його нанесення на поверхні, шаром </w:t>
      </w:r>
      <w:proofErr w:type="gramStart"/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будь-яко</w:t>
      </w:r>
      <w:proofErr w:type="gramEnd"/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ї товщини. Від консистенції залежить рухливість розчину, його адгезія і здатність заповнювати всі </w:t>
      </w:r>
      <w:proofErr w:type="gramStart"/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тр</w:t>
      </w:r>
      <w:proofErr w:type="gramEnd"/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іщини і нерівності на оброблюваної поверхні.</w:t>
      </w:r>
    </w:p>
    <w:p w:rsidR="00837C28" w:rsidRPr="00837C28" w:rsidRDefault="00837C28" w:rsidP="00837C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Наскільки правильну консистенцію має виготовлена суміш, можна визначити самостійно, спираючись на подану ілюстрацію:</w:t>
      </w:r>
    </w:p>
    <w:p w:rsidR="00837C28" w:rsidRPr="00837C28" w:rsidRDefault="00837C28" w:rsidP="00837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837C28">
        <w:rPr>
          <w:rFonts w:ascii="Times New Roman" w:eastAsia="Times New Roman" w:hAnsi="Times New Roman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CA3DB12" wp14:editId="351841BE">
            <wp:extent cx="6096000" cy="1971675"/>
            <wp:effectExtent l="0" t="0" r="0" b="9525"/>
            <wp:docPr id="4" name="Рисунок 4" descr="http://ekobil.com.ua/images/-D1-80-D1-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bil.com.ua/images/-D1-80-D1-88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28" w:rsidRPr="00837C28" w:rsidRDefault="00837C28" w:rsidP="00837C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gramStart"/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</w:t>
      </w:r>
      <w:proofErr w:type="gramEnd"/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ізні консистенції штукатурних розчинів (зліва – направо)</w:t>
      </w:r>
    </w:p>
    <w:p w:rsidR="00837C28" w:rsidRPr="00837C28" w:rsidRDefault="0098110B" w:rsidP="00837C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 – Якщо при сгребан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  <w:t>ні</w:t>
      </w:r>
      <w:r w:rsidR="00837C28"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в бік готової штукатурки з допомогою кельми розчин рветься, в нього слід додати води.</w:t>
      </w:r>
      <w:proofErr w:type="gramEnd"/>
    </w:p>
    <w:p w:rsidR="00837C28" w:rsidRPr="00837C28" w:rsidRDefault="00837C28" w:rsidP="00837C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 – Розчин вважається занадто</w:t>
      </w:r>
      <w:r w:rsidR="0098110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="0098110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</w:t>
      </w:r>
      <w:proofErr w:type="gramEnd"/>
      <w:r w:rsidR="0098110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ідким, якщо при його сгребан</w:t>
      </w:r>
      <w:r w:rsidR="0098110B"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  <w:t>ні</w:t>
      </w:r>
      <w:r w:rsidRPr="00837C28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 слід від кельми розпливається, як показано на середньому фото.</w:t>
      </w:r>
    </w:p>
    <w:p w:rsidR="00EE4B40" w:rsidRDefault="00837C28" w:rsidP="001864D0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uk-UA" w:eastAsia="ru-RU"/>
        </w:rPr>
      </w:pPr>
      <w:r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ru-RU"/>
        </w:rPr>
        <w:t xml:space="preserve">3 – </w:t>
      </w:r>
      <w:r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uk-UA" w:eastAsia="ru-RU"/>
        </w:rPr>
        <w:t>Є</w:t>
      </w:r>
      <w:r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ru-RU"/>
        </w:rPr>
        <w:t xml:space="preserve"> </w:t>
      </w:r>
      <w:r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uk-UA" w:eastAsia="ru-RU"/>
        </w:rPr>
        <w:t>н</w:t>
      </w:r>
      <w:r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ru-RU"/>
        </w:rPr>
        <w:t>орма</w:t>
      </w:r>
      <w:r w:rsidR="0098110B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ru-RU"/>
        </w:rPr>
        <w:t>льним розчин, якщо при сгребан</w:t>
      </w:r>
      <w:r w:rsidR="0098110B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uk-UA" w:eastAsia="ru-RU"/>
        </w:rPr>
        <w:t xml:space="preserve">ні </w:t>
      </w:r>
      <w:r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ru-RU"/>
        </w:rPr>
        <w:t xml:space="preserve"> він не рветься і тримає означену форму – це оптимальна консистенція суміші,</w:t>
      </w:r>
      <w:r w:rsidR="001864D0"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="001864D0"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ru-RU"/>
        </w:rPr>
        <w:t>в</w:t>
      </w:r>
      <w:proofErr w:type="gramEnd"/>
      <w:r w:rsidR="001864D0"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ru-RU"/>
        </w:rPr>
        <w:t xml:space="preserve"> якій достатню кількість вод</w:t>
      </w:r>
      <w:r w:rsidR="001864D0"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uk-UA" w:eastAsia="ru-RU"/>
        </w:rPr>
        <w:t>и</w:t>
      </w:r>
      <w:r w:rsidR="00EE4B40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uk-UA" w:eastAsia="ru-RU"/>
        </w:rPr>
        <w:t>.</w:t>
      </w:r>
    </w:p>
    <w:p w:rsidR="00A425D5" w:rsidRDefault="00EE4B40" w:rsidP="001864D0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</w:pPr>
      <w:r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По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="00A425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роду матеріалів і способу обробки декоративні штукатурки діляться на три групи:</w:t>
      </w:r>
    </w:p>
    <w:p w:rsidR="00A425D5" w:rsidRDefault="00A425D5" w:rsidP="001864D0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1.Кольорові вапняно-піщані штукатурки</w:t>
      </w:r>
    </w:p>
    <w:p w:rsidR="00A425D5" w:rsidRDefault="00A425D5" w:rsidP="001864D0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2.Теразитові штукатурки</w:t>
      </w:r>
    </w:p>
    <w:p w:rsidR="00EE4B40" w:rsidRPr="00EE4B40" w:rsidRDefault="00A425D5" w:rsidP="00A425D5">
      <w:pPr>
        <w:keepNext/>
        <w:keepLines/>
        <w:shd w:val="clear" w:color="auto" w:fill="FFFFFF"/>
        <w:spacing w:before="360" w:after="21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3.</w:t>
      </w:r>
      <w:r w:rsidR="00EE4B40" w:rsidRPr="00EE4B4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Кам’яні штукатурки</w:t>
      </w:r>
    </w:p>
    <w:p w:rsidR="00837C28" w:rsidRPr="001864D0" w:rsidRDefault="00837C28" w:rsidP="00837C28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64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Вапняно-піщані</w:t>
      </w:r>
      <w:r w:rsidR="009B0B5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розчини</w:t>
      </w:r>
    </w:p>
    <w:p w:rsidR="00837C28" w:rsidRDefault="00837C28" w:rsidP="00837C28">
      <w:pPr>
        <w:pStyle w:val="a7"/>
        <w:shd w:val="clear" w:color="auto" w:fill="FFFFFF"/>
        <w:ind w:firstLine="225"/>
        <w:jc w:val="both"/>
        <w:rPr>
          <w:color w:val="000000"/>
          <w:lang w:val="uk-UA"/>
        </w:rPr>
      </w:pPr>
      <w:r w:rsidRPr="001864D0">
        <w:rPr>
          <w:color w:val="000000"/>
          <w:lang w:val="uk-UA"/>
        </w:rPr>
        <w:t xml:space="preserve">Декоративні вапняно-піщані штукатурки застосовують, як для внутрішніх, так і для зовнішніх робіт. Однак більше вони підходять для зовнішньої обробки. Справа в тому, що внутрішні приміщення житлових і суспільних будинків з ряду причин доводиться ремонтувати зі зміною цвіту стін. </w:t>
      </w:r>
      <w:r w:rsidRPr="001864D0">
        <w:rPr>
          <w:color w:val="000000"/>
        </w:rPr>
        <w:t>А змінити тональність кольорових штукатурок важко.</w:t>
      </w:r>
    </w:p>
    <w:p w:rsidR="009B0B51" w:rsidRDefault="009B0B51" w:rsidP="00837C28">
      <w:pPr>
        <w:pStyle w:val="a7"/>
        <w:shd w:val="clear" w:color="auto" w:fill="FFFFFF"/>
        <w:ind w:firstLine="225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В кольорових вапняно – піщаних штукатурках основним заповнювачем являється природний кварцевий пісок. Щоб отримати більш міцні штукатурні розчини  і з економити в'яжучі, потрібно в розчини додати пісок або </w:t>
      </w:r>
      <w:r w:rsidR="00EE4B40">
        <w:rPr>
          <w:color w:val="000000"/>
          <w:lang w:val="uk-UA"/>
        </w:rPr>
        <w:t>крошку різних розмірів. Якщо взяти 4 ч. великої крошки (розміром 3-5 мм) або піску, 2 ч. середньої крошки або піску (розміром 2-3 мм) і 1 ч. мілкой крошки або піску (розміром 0,5-2 мм), то отримуєм суміш  з якої можно приготувати плотний по структурі і економний в відношенні розходу в’яжучих матеріалів розчин.</w:t>
      </w:r>
    </w:p>
    <w:p w:rsidR="00682129" w:rsidRPr="009B0B51" w:rsidRDefault="00837C28" w:rsidP="00682129">
      <w:pPr>
        <w:pStyle w:val="a7"/>
        <w:shd w:val="clear" w:color="auto" w:fill="FFFFFF"/>
        <w:ind w:firstLine="225"/>
        <w:jc w:val="both"/>
        <w:rPr>
          <w:color w:val="000000"/>
          <w:lang w:val="uk-UA"/>
        </w:rPr>
      </w:pPr>
      <w:r w:rsidRPr="009B0B51">
        <w:rPr>
          <w:color w:val="000000"/>
          <w:lang w:val="uk-UA"/>
        </w:rPr>
        <w:t>Кольорові вапняно-піщані розчини готують у</w:t>
      </w:r>
      <w:r w:rsidR="001864D0">
        <w:rPr>
          <w:color w:val="000000"/>
          <w:lang w:val="uk-UA"/>
        </w:rPr>
        <w:t xml:space="preserve"> розчинозмішувачі</w:t>
      </w:r>
      <w:r w:rsidRPr="009B0B51">
        <w:rPr>
          <w:color w:val="000000"/>
          <w:lang w:val="uk-UA"/>
        </w:rPr>
        <w:t xml:space="preserve">. </w:t>
      </w:r>
      <w:r w:rsidRPr="001864D0">
        <w:rPr>
          <w:color w:val="000000"/>
        </w:rPr>
        <w:t xml:space="preserve">Спочатку заливають </w:t>
      </w:r>
      <w:proofErr w:type="gramStart"/>
      <w:r w:rsidRPr="001864D0">
        <w:rPr>
          <w:color w:val="000000"/>
        </w:rPr>
        <w:t>р</w:t>
      </w:r>
      <w:proofErr w:type="gramEnd"/>
      <w:r w:rsidRPr="001864D0">
        <w:rPr>
          <w:color w:val="000000"/>
        </w:rPr>
        <w:t>ідке вапняне тісто, потім засинають це</w:t>
      </w:r>
      <w:r w:rsidR="009B0B51">
        <w:rPr>
          <w:color w:val="000000"/>
        </w:rPr>
        <w:t>мент. Перемішують 1...2хв, заси</w:t>
      </w:r>
      <w:r w:rsidR="009B0B51">
        <w:rPr>
          <w:color w:val="000000"/>
          <w:lang w:val="uk-UA"/>
        </w:rPr>
        <w:t>п</w:t>
      </w:r>
      <w:r w:rsidRPr="001864D0">
        <w:rPr>
          <w:color w:val="000000"/>
        </w:rPr>
        <w:t xml:space="preserve">ають </w:t>
      </w:r>
      <w:proofErr w:type="gramStart"/>
      <w:r w:rsidRPr="001864D0">
        <w:rPr>
          <w:color w:val="000000"/>
        </w:rPr>
        <w:t>п</w:t>
      </w:r>
      <w:proofErr w:type="gramEnd"/>
      <w:r w:rsidRPr="001864D0">
        <w:rPr>
          <w:color w:val="000000"/>
        </w:rPr>
        <w:t xml:space="preserve">ісок і перемішують ще 3 хв. </w:t>
      </w:r>
      <w:proofErr w:type="gramStart"/>
      <w:r w:rsidRPr="001864D0">
        <w:rPr>
          <w:color w:val="000000"/>
        </w:rPr>
        <w:t>П</w:t>
      </w:r>
      <w:proofErr w:type="gramEnd"/>
      <w:r w:rsidRPr="001864D0">
        <w:rPr>
          <w:color w:val="000000"/>
        </w:rPr>
        <w:t>ісля цього вводять матеріал, що офарблює (пігмент), поп</w:t>
      </w:r>
      <w:r w:rsidR="009B0B51">
        <w:rPr>
          <w:color w:val="000000"/>
        </w:rPr>
        <w:t>ередньо перетертий в</w:t>
      </w:r>
      <w:r w:rsidR="00682129">
        <w:rPr>
          <w:color w:val="000000"/>
          <w:lang w:val="uk-UA"/>
        </w:rPr>
        <w:t xml:space="preserve"> фарбопульті</w:t>
      </w:r>
    </w:p>
    <w:p w:rsidR="00837C28" w:rsidRPr="002B1B47" w:rsidRDefault="00837C28" w:rsidP="002B1B47">
      <w:pPr>
        <w:pStyle w:val="a7"/>
        <w:shd w:val="clear" w:color="auto" w:fill="FFFFFF"/>
        <w:ind w:firstLine="225"/>
        <w:jc w:val="both"/>
        <w:rPr>
          <w:color w:val="000000"/>
          <w:sz w:val="18"/>
          <w:szCs w:val="18"/>
        </w:rPr>
      </w:pPr>
      <w:r w:rsidRPr="001864D0">
        <w:rPr>
          <w:color w:val="000000"/>
        </w:rPr>
        <w:t xml:space="preserve">Кольорові вапняно-піщані розчини готовлять також із сухих сумішей, виготовлених у заводських умовах. Наносять їх на ґрунт із вапняного розчину (іноді з невеликою добавкою цементу) </w:t>
      </w:r>
      <w:proofErr w:type="gramStart"/>
      <w:r w:rsidRPr="001864D0">
        <w:rPr>
          <w:color w:val="000000"/>
        </w:rPr>
        <w:t>п</w:t>
      </w:r>
      <w:proofErr w:type="gramEnd"/>
      <w:r w:rsidRPr="001864D0">
        <w:rPr>
          <w:color w:val="000000"/>
        </w:rPr>
        <w:t>ісля отвердіння ґрунту (на 6...7-й день).</w:t>
      </w:r>
    </w:p>
    <w:p w:rsidR="00837C28" w:rsidRPr="001864D0" w:rsidRDefault="001864D0" w:rsidP="00837C28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</w:t>
      </w:r>
      <w:r w:rsidR="00837C28" w:rsidRPr="0018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ам'яні штукатурки</w:t>
      </w:r>
      <w:r w:rsidR="00837C28" w:rsidRPr="0018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37C28"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— найбільш трудомісткий і склад</w:t>
      </w:r>
      <w:r w:rsidR="00837C28"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ний вид штукатурних робіт, їх застосовують переважно для опо</w:t>
      </w:r>
      <w:r w:rsidR="00837C28"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рядження цоколів і фасадів монументальних будинків, імітую</w:t>
      </w:r>
      <w:r w:rsidR="00002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 облицювання природним камнем</w:t>
      </w:r>
      <w:r w:rsidR="00837C28"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мармуром, гранітом, туфом тощо. Кам'яна штукатурка більш міцна, довговічна і декоратив</w:t>
      </w:r>
      <w:r w:rsidR="00837C28"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на, ніж усі інші види декоративних штукатурок.</w:t>
      </w:r>
    </w:p>
    <w:p w:rsidR="00837C28" w:rsidRDefault="00837C28" w:rsidP="00837C28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виконання кам'яної штукатурки розчини приготовляють із цементу, вапняного тіста, мармурового дрібняка або інших по</w:t>
      </w:r>
      <w:r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дрібнених гірських порід крупністю 0,3...0,5 мм, кварцового піс</w:t>
      </w:r>
      <w:r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ку, слюди, пігменту. Оскільки в розчині кам'яної штукатурки основним заповнювачем є дрібняк декоративних гірських порід</w:t>
      </w:r>
      <w:r w:rsidR="00A42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(граніт, мармур, вапняк)</w:t>
      </w:r>
      <w:r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доданий пігмент лише доповнює колір дрібняка, декоративний шар штукатурки після оброблення виглядає як природний ка</w:t>
      </w:r>
      <w:r w:rsidRPr="00186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мінь.</w:t>
      </w:r>
    </w:p>
    <w:p w:rsidR="00A425D5" w:rsidRDefault="00A425D5" w:rsidP="00837C28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Кам'яні штукатурки ще називають мармурові штукатурки.</w:t>
      </w:r>
    </w:p>
    <w:p w:rsidR="000027F5" w:rsidRPr="000027F5" w:rsidRDefault="000027F5" w:rsidP="00002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Розчини для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камневидное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штукатурок. В'яжучим служить декоративний білий або розбілений звичайний портландцемент. Як р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озбілювач </w:t>
      </w:r>
      <w:r w:rsidR="00AE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 вапн</w:t>
      </w:r>
      <w:r w:rsidR="00AE0E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яне 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тісто і частково - борошно білих гірських порід (вапнякі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доломітів, мармуру та ін). Заповнювач в цих штукатурках застосовують частіше складовою - з білою або кольоровою кам'яною крихти та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іску (природного кварцового або отриманого подрібненням декоративних кам'яних порід). Тверді розчини пластифицируют вапн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яним 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стом, яка одночасно і освітлює їх. При недостатньо інтенсивної природної фарбуванні декоративних заповнювачів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суміш вводять пігменти.</w:t>
      </w:r>
    </w:p>
    <w:p w:rsidR="000027F5" w:rsidRPr="000027F5" w:rsidRDefault="000027F5" w:rsidP="00002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приготування розчину попередньо камневидного ретельно змішують цемент з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ігментом і додають, продовжуючи перемішування, кам'яне борошно. Декоративні породи подрібнюють і сортують на три фракції: 2,6...5 мм (крихта); 0,6... 2,5 мм (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ісок) і 0,15...0,5 мм (борошно), а вапно-тісто перетворюють у вапняне молоко, розбавляючи її водою до 65 %-ної вологості. Готуючи розчин, в змішувач вливають вапняне молоко, потім вводять пігментовану суміш цементу з кам'ян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борошном і перемішують протягом 2...3 хв.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цього засипають заповнювач (кольоровий подрібнений або кварцовий природний пісок) і знову перемішують протягом 1,5...3 хв до отримання однорідною за кольором маси з рівномірним розподілом в ній крихти та піску.</w:t>
      </w:r>
    </w:p>
    <w:p w:rsidR="000027F5" w:rsidRPr="000027F5" w:rsidRDefault="000027F5" w:rsidP="00002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Мармуроподібні штукатурки являють собою сухі гіпсові суміші відповідних кольорів, зачинені клейовим розчином, ретельно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шліфовані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затвердіння.</w:t>
      </w:r>
    </w:p>
    <w:p w:rsidR="00A8351D" w:rsidRPr="00A8351D" w:rsidRDefault="000027F5" w:rsidP="009811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отримання мармуру з відповідним малюнком у гіпс додають 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лугостійкі 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ітлостійкі пігменти, які не здатні змінювати міцності розчину. Їх додають у кількості від 0,25 до 15% ваги в'яжучого в залежно від інтенсивності пігменту та необхідного тону забарвлення мармуру. Для приготування сухої суміші чистий гіпс просівають через сито з 625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/см і розсипають на верстаті (розміри: довжина - 3,5 м, ширина-1...1,5 м) рівним шаром товщиною 6... 8 см; зверху його просіюванням через сито розподіляють пігмент. Розсипану суміш  перемішують перелопачують кельмою, двічі просі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юють</w:t>
      </w:r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сито з 625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/см2 м, якщо потрібно, перетирають на кульовому млині до отримання однорідного кольору. Готові </w:t>
      </w:r>
      <w:proofErr w:type="gramStart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</w:t>
      </w:r>
      <w:proofErr w:type="gramEnd"/>
      <w:r w:rsidRP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суміші збер</w:t>
      </w:r>
      <w:r w:rsidR="0098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ігають у сухому місці в скринях</w:t>
      </w:r>
      <w:r w:rsidR="00A835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82129" w:rsidRDefault="002B1B47" w:rsidP="00682129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Теразитові розчини</w:t>
      </w:r>
    </w:p>
    <w:p w:rsidR="003D5FCF" w:rsidRPr="003D5FCF" w:rsidRDefault="0098110B" w:rsidP="003D5FCF">
      <w:pPr>
        <w:keepNext/>
        <w:keepLines/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 w:cs="Times New Roman"/>
          <w:color w:val="111111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9"/>
          <w:szCs w:val="29"/>
          <w:lang w:val="uk-UA" w:eastAsia="ru-RU"/>
        </w:rPr>
        <w:t>Тер</w:t>
      </w:r>
      <w:r w:rsidR="003D5FCF" w:rsidRPr="003D5FCF">
        <w:rPr>
          <w:rFonts w:ascii="Times New Roman" w:eastAsia="Times New Roman" w:hAnsi="Times New Roman" w:cs="Times New Roman"/>
          <w:color w:val="111111"/>
          <w:sz w:val="29"/>
          <w:szCs w:val="29"/>
          <w:lang w:val="uk-UA" w:eastAsia="ru-RU"/>
        </w:rPr>
        <w:t>азитовый штукатурний розчин</w:t>
      </w:r>
    </w:p>
    <w:p w:rsidR="003D5FCF" w:rsidRPr="003D5FCF" w:rsidRDefault="00B627C0" w:rsidP="003D5FCF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  <w:t>Те</w:t>
      </w:r>
      <w:r w:rsidR="003D5FCF" w:rsidRPr="003D5FCF">
        <w:rPr>
          <w:rFonts w:ascii="Times New Roman" w:eastAsia="Times New Roman" w:hAnsi="Times New Roman" w:cs="Times New Roman"/>
          <w:color w:val="222222"/>
          <w:sz w:val="23"/>
          <w:szCs w:val="23"/>
          <w:lang w:val="uk-UA" w:eastAsia="ru-RU"/>
        </w:rPr>
        <w:t>разитовый штукатурний розчин по-іншому називається декоративною штукатуркою, якою покривається фасадна частина будівлі, а також іноді – стіни коридорів і передпокоїв. Складається цей обробний матеріал з різних компонентів. Так, крім цементу, він може включати в себе мармурову крихту, гашене вапно, слюду та інші мінеральні речовини, а крім них – колірний пігмент вибраного відтінку.</w:t>
      </w:r>
    </w:p>
    <w:p w:rsidR="003D5FCF" w:rsidRPr="003D5FCF" w:rsidRDefault="003D5FCF" w:rsidP="003D5F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RU"/>
        </w:rPr>
      </w:pPr>
      <w:r w:rsidRPr="003D5FCF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01E9FCAA" wp14:editId="088EC91F">
            <wp:extent cx="4838700" cy="2095500"/>
            <wp:effectExtent l="0" t="0" r="0" b="0"/>
            <wp:docPr id="5" name="Рисунок 5" descr="http://ekobil.com.ua/images/-D1-80-D1-8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kobil.com.ua/images/-D1-80-D1-88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9B" w:rsidRPr="00682129" w:rsidRDefault="002B1B47" w:rsidP="00682129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приготування теразитових розчинів склад заповнювачів підбирається таким образом: на 4 ч. крошки( крупністю від 2 до 4 мм) 9 ч. кварцевого піску. В тому випадка, якщо в суміш ввести більш крупнішу крошку( з зернами від 4 до 6 мм),без піска, то на 12 ч. крошки добавляють 3 ч. мармурової пудри. Це необхідно для того, щоб отримати більш щільний і добре укладений розчин. </w:t>
      </w:r>
    </w:p>
    <w:p w:rsidR="00682129" w:rsidRPr="00682129" w:rsidRDefault="0098110B" w:rsidP="006821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Розчини для те</w:t>
      </w:r>
      <w:r w:rsidR="00682129" w:rsidRPr="00981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разитовых штукатурок виготовляють з сухої кольоровий суміші заводського виробництва, яка складається з в'яжучих, наповнювачів і пігментів. </w:t>
      </w:r>
      <w:r w:rsidR="00682129"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приготування розчину суху суміш перемішують у змішувачі з водою до однорідної маси необхідної консистенції. Такі суміші випускають трьох марок по крупності заповнювача: М - </w:t>
      </w:r>
      <w:proofErr w:type="gramStart"/>
      <w:r w:rsidR="00682129"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="00682129"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ібна суміш (фракції 1...2 мм); С - середня (2...4 мм) і До - велика (4...6 мм).</w:t>
      </w:r>
    </w:p>
    <w:p w:rsidR="00682129" w:rsidRPr="00682129" w:rsidRDefault="00682129" w:rsidP="006821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заповнювач застосовують кварцовий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ісок, бажано світлий, фракцій до 1,25 мм (вміст зерен розміром від 1,25 до 1,5 мм допускається не більше 3% маси) без пиловидних і глинистих частинок. Наповнювачем служить кам'яна мука - мармурова або вапнякова, </w:t>
      </w: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декоративної добавкою - слюда дроблення.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сумішей, зазначених в рецептах, можна готувати терразитовые склади інших кольорів, використовуючи як ці, так і інші пігменти: наприклад, сажу - для сірого, світло - і темно-сірого, палену умбру - для світло-коричневого, охру - для кремового кольорів, а також мумію природну, залізний сурик і ін.</w:t>
      </w:r>
    </w:p>
    <w:p w:rsidR="0004109B" w:rsidRDefault="00682129" w:rsidP="00002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виготовленні слід враховувати, що готові суміші повинні бути добре перемішаними, сухими, без злежаних частинок і грудок. Рухливість розчину, приготованого з терразитовых сумішей, повинні бути в межах 7...8 см по стандартному конусу. Марка затверділого розчину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межі міцності при стисненні - не менше 50 (а у віці 7 діб - 35) та по морозостійкості - не менше 35. За час висихання терразитовом розчині не повинні з'являтися усадочні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іщини. 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Зберігають суміші в сухому закритому приміщенні в паперових мішках по 20 кг в кожному або навалом протягом не більше 1 міс. Транспортують їх також в мішках, а незатаренные - в закритих бункерах, цементовозах або спеціальному автотранспорті. Об'єднані накривочні склади готують з окремих компонентів або із сухих штукатурних сумішей на м</w:t>
      </w:r>
      <w:proofErr w:type="gramEnd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інеральних в'яжучих з додаванням синтетичних або клейових шпаклівок, змішуються в заданих спі</w:t>
      </w:r>
      <w:proofErr w:type="gramStart"/>
      <w:r w:rsidRPr="0068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ідношеннях і зачиняються водою</w:t>
      </w:r>
    </w:p>
    <w:p w:rsidR="0098110B" w:rsidRDefault="0098110B" w:rsidP="00002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Також декоративні розчини існують в готовому вигляді. Розглянемо декілька видів.</w:t>
      </w:r>
    </w:p>
    <w:p w:rsidR="0098110B" w:rsidRPr="0098110B" w:rsidRDefault="00B627C0" w:rsidP="0098110B">
      <w:pPr>
        <w:spacing w:before="100" w:beforeAutospacing="1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</w:t>
      </w:r>
      <w:r w:rsidR="0098110B" w:rsidRPr="009811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риготування складу</w:t>
      </w:r>
    </w:p>
    <w:p w:rsidR="0098110B" w:rsidRPr="0098110B" w:rsidRDefault="0098110B" w:rsidP="0098110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98110B">
        <w:rPr>
          <w:rFonts w:ascii="Roboto" w:eastAsia="Times New Roman" w:hAnsi="Roboto" w:cs="Times New Roman"/>
          <w:color w:val="000000"/>
          <w:lang w:val="uk-UA" w:eastAsia="ru-RU"/>
        </w:rPr>
        <w:t xml:space="preserve">У магазині купують готові сухі суміші, призначені для вирівнювання нерівностей стін, вони розфасовані в непромокальні мішки і для початку роботи вимагають розведення водою. </w:t>
      </w:r>
      <w:r w:rsidRPr="0098110B">
        <w:rPr>
          <w:rFonts w:ascii="Roboto" w:eastAsia="Times New Roman" w:hAnsi="Roboto" w:cs="Times New Roman"/>
          <w:color w:val="000000"/>
          <w:lang w:eastAsia="ru-RU"/>
        </w:rPr>
        <w:t xml:space="preserve">У продажу є і готові, вже розбавлені суміші, які можна наносити на поверхню відразу </w:t>
      </w:r>
      <w:proofErr w:type="gramStart"/>
      <w:r w:rsidRPr="0098110B">
        <w:rPr>
          <w:rFonts w:ascii="Roboto" w:eastAsia="Times New Roman" w:hAnsi="Roboto" w:cs="Times New Roman"/>
          <w:color w:val="000000"/>
          <w:lang w:eastAsia="ru-RU"/>
        </w:rPr>
        <w:t>п</w:t>
      </w:r>
      <w:proofErr w:type="gramEnd"/>
      <w:r w:rsidRPr="0098110B">
        <w:rPr>
          <w:rFonts w:ascii="Roboto" w:eastAsia="Times New Roman" w:hAnsi="Roboto" w:cs="Times New Roman"/>
          <w:color w:val="000000"/>
          <w:lang w:eastAsia="ru-RU"/>
        </w:rPr>
        <w:t xml:space="preserve">ісля відкривання пластикового відра. Для економії коштів купують сухі суміші, </w:t>
      </w:r>
      <w:proofErr w:type="gramStart"/>
      <w:r w:rsidRPr="0098110B">
        <w:rPr>
          <w:rFonts w:ascii="Roboto" w:eastAsia="Times New Roman" w:hAnsi="Roboto" w:cs="Times New Roman"/>
          <w:color w:val="000000"/>
          <w:lang w:eastAsia="ru-RU"/>
        </w:rPr>
        <w:t>п</w:t>
      </w:r>
      <w:proofErr w:type="gramEnd"/>
      <w:r w:rsidRPr="0098110B">
        <w:rPr>
          <w:rFonts w:ascii="Roboto" w:eastAsia="Times New Roman" w:hAnsi="Roboto" w:cs="Times New Roman"/>
          <w:color w:val="000000"/>
          <w:lang w:eastAsia="ru-RU"/>
        </w:rPr>
        <w:t>ісля декількох разів тренування маса легко розмішується з водою насадкою на дриль за типом віночка.</w:t>
      </w:r>
    </w:p>
    <w:p w:rsidR="0098110B" w:rsidRPr="0098110B" w:rsidRDefault="0098110B" w:rsidP="0098110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98110B"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 wp14:anchorId="7E0DBF16" wp14:editId="7068A9F2">
            <wp:extent cx="1428750" cy="952500"/>
            <wp:effectExtent l="0" t="0" r="0" b="0"/>
            <wp:docPr id="7" name="Рисунок 7" descr="http://budrukamy.in.ua/images/Dekorativnaya_shtukaturka_svoimi_rukami_video-_master-klas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drukamy.in.ua/images/Dekorativnaya_shtukaturka_svoimi_rukami_video-_master-klass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10B">
        <w:rPr>
          <w:rFonts w:ascii="Roboto" w:eastAsia="Times New Roman" w:hAnsi="Roboto" w:cs="Times New Roman"/>
          <w:color w:val="000000"/>
          <w:lang w:eastAsia="ru-RU"/>
        </w:rPr>
        <w:t xml:space="preserve">Для першого разу розбавляють </w:t>
      </w:r>
      <w:proofErr w:type="gramStart"/>
      <w:r w:rsidRPr="0098110B">
        <w:rPr>
          <w:rFonts w:ascii="Roboto" w:eastAsia="Times New Roman" w:hAnsi="Roboto" w:cs="Times New Roman"/>
          <w:color w:val="000000"/>
          <w:lang w:eastAsia="ru-RU"/>
        </w:rPr>
        <w:t>невелика</w:t>
      </w:r>
      <w:proofErr w:type="gramEnd"/>
      <w:r w:rsidRPr="0098110B">
        <w:rPr>
          <w:rFonts w:ascii="Roboto" w:eastAsia="Times New Roman" w:hAnsi="Roboto" w:cs="Times New Roman"/>
          <w:color w:val="000000"/>
          <w:lang w:eastAsia="ru-RU"/>
        </w:rPr>
        <w:t xml:space="preserve"> кількість сухої речовини, так як отриманий розчин може швидко висихати, тому велика кількість розчину не готують. Для розрахунку необхідної кількості мішків користуються попереднім розрахунком, який виглядає так:</w:t>
      </w:r>
    </w:p>
    <w:p w:rsidR="0098110B" w:rsidRPr="0098110B" w:rsidRDefault="0098110B" w:rsidP="009811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98110B">
        <w:rPr>
          <w:rFonts w:ascii="Roboto" w:eastAsia="Times New Roman" w:hAnsi="Roboto" w:cs="Times New Roman"/>
          <w:color w:val="000000"/>
          <w:lang w:eastAsia="ru-RU"/>
        </w:rPr>
        <w:t>для штукатурення грубозернистими (стартовими) складами на 1 кв. м товщиною 1 мм йде 1,8-2 кг сухої речовини, якщо потрібно накласти товстий шар, то норму множать на товщину шару в міліметрах;</w:t>
      </w:r>
    </w:p>
    <w:p w:rsidR="0098110B" w:rsidRPr="0098110B" w:rsidRDefault="0098110B" w:rsidP="009811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98110B">
        <w:rPr>
          <w:rFonts w:ascii="Roboto" w:eastAsia="Times New Roman" w:hAnsi="Roboto" w:cs="Times New Roman"/>
          <w:color w:val="000000"/>
          <w:lang w:eastAsia="ru-RU"/>
        </w:rPr>
        <w:t xml:space="preserve">в таких же умовах витрата среднезернистого матеріалу </w:t>
      </w:r>
      <w:proofErr w:type="gramStart"/>
      <w:r w:rsidRPr="0098110B">
        <w:rPr>
          <w:rFonts w:ascii="Roboto" w:eastAsia="Times New Roman" w:hAnsi="Roboto" w:cs="Times New Roman"/>
          <w:color w:val="000000"/>
          <w:lang w:eastAsia="ru-RU"/>
        </w:rPr>
        <w:t>складе</w:t>
      </w:r>
      <w:proofErr w:type="gramEnd"/>
      <w:r w:rsidRPr="0098110B">
        <w:rPr>
          <w:rFonts w:ascii="Roboto" w:eastAsia="Times New Roman" w:hAnsi="Roboto" w:cs="Times New Roman"/>
          <w:color w:val="000000"/>
          <w:lang w:eastAsia="ru-RU"/>
        </w:rPr>
        <w:t xml:space="preserve"> 1,5-1,7 кг на квадрат, при цьому розрахункова товщина шару також прийнята вже в 1,0 мм;</w:t>
      </w:r>
    </w:p>
    <w:p w:rsidR="0098110B" w:rsidRPr="0098110B" w:rsidRDefault="0098110B" w:rsidP="009811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98110B">
        <w:rPr>
          <w:rFonts w:ascii="Roboto" w:eastAsia="Times New Roman" w:hAnsi="Roboto" w:cs="Times New Roman"/>
          <w:color w:val="000000"/>
          <w:lang w:eastAsia="ru-RU"/>
        </w:rPr>
        <w:t xml:space="preserve">для виконання шару </w:t>
      </w:r>
      <w:proofErr w:type="gramStart"/>
      <w:r w:rsidRPr="0098110B">
        <w:rPr>
          <w:rFonts w:ascii="Roboto" w:eastAsia="Times New Roman" w:hAnsi="Roboto" w:cs="Times New Roman"/>
          <w:color w:val="000000"/>
          <w:lang w:eastAsia="ru-RU"/>
        </w:rPr>
        <w:t>др</w:t>
      </w:r>
      <w:proofErr w:type="gramEnd"/>
      <w:r w:rsidRPr="0098110B">
        <w:rPr>
          <w:rFonts w:ascii="Roboto" w:eastAsia="Times New Roman" w:hAnsi="Roboto" w:cs="Times New Roman"/>
          <w:color w:val="000000"/>
          <w:lang w:eastAsia="ru-RU"/>
        </w:rPr>
        <w:t>ібними сухими сумішами товщиною в 1 мм на квадрат площі піде 0,9-1,1 кг речовини.</w:t>
      </w:r>
    </w:p>
    <w:p w:rsidR="0098110B" w:rsidRPr="0098110B" w:rsidRDefault="0098110B" w:rsidP="0098110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98110B">
        <w:rPr>
          <w:rFonts w:ascii="Roboto" w:eastAsia="Times New Roman" w:hAnsi="Roboto" w:cs="Times New Roman"/>
          <w:color w:val="000000"/>
          <w:lang w:eastAsia="ru-RU"/>
        </w:rPr>
        <w:t>У чисту ємність наливають воду, поті</w:t>
      </w:r>
      <w:proofErr w:type="gramStart"/>
      <w:r w:rsidRPr="0098110B">
        <w:rPr>
          <w:rFonts w:ascii="Roboto" w:eastAsia="Times New Roman" w:hAnsi="Roboto" w:cs="Times New Roman"/>
          <w:color w:val="000000"/>
          <w:lang w:eastAsia="ru-RU"/>
        </w:rPr>
        <w:t>м</w:t>
      </w:r>
      <w:proofErr w:type="gramEnd"/>
      <w:r w:rsidRPr="0098110B">
        <w:rPr>
          <w:rFonts w:ascii="Roboto" w:eastAsia="Times New Roman" w:hAnsi="Roboto" w:cs="Times New Roman"/>
          <w:color w:val="000000"/>
          <w:lang w:eastAsia="ru-RU"/>
        </w:rPr>
        <w:t xml:space="preserve"> сиплють суміш (не навпаки), воду використовують кімнатної температури. Для правильного замісу слід насипати відразу всю кількість сухої речовини, якщо розчин виходить </w:t>
      </w:r>
      <w:proofErr w:type="gramStart"/>
      <w:r w:rsidRPr="0098110B">
        <w:rPr>
          <w:rFonts w:ascii="Roboto" w:eastAsia="Times New Roman" w:hAnsi="Roboto" w:cs="Times New Roman"/>
          <w:color w:val="000000"/>
          <w:lang w:eastAsia="ru-RU"/>
        </w:rPr>
        <w:t>густим</w:t>
      </w:r>
      <w:proofErr w:type="gramEnd"/>
      <w:r w:rsidRPr="0098110B">
        <w:rPr>
          <w:rFonts w:ascii="Roboto" w:eastAsia="Times New Roman" w:hAnsi="Roboto" w:cs="Times New Roman"/>
          <w:color w:val="000000"/>
          <w:lang w:eastAsia="ru-RU"/>
        </w:rPr>
        <w:t xml:space="preserve">, краще трохи додати води. У </w:t>
      </w:r>
      <w:proofErr w:type="gramStart"/>
      <w:r w:rsidRPr="0098110B">
        <w:rPr>
          <w:rFonts w:ascii="Roboto" w:eastAsia="Times New Roman" w:hAnsi="Roboto" w:cs="Times New Roman"/>
          <w:color w:val="000000"/>
          <w:lang w:eastAsia="ru-RU"/>
        </w:rPr>
        <w:t>р</w:t>
      </w:r>
      <w:proofErr w:type="gramEnd"/>
      <w:r w:rsidRPr="0098110B">
        <w:rPr>
          <w:rFonts w:ascii="Roboto" w:eastAsia="Times New Roman" w:hAnsi="Roboto" w:cs="Times New Roman"/>
          <w:color w:val="000000"/>
          <w:lang w:eastAsia="ru-RU"/>
        </w:rPr>
        <w:t>ідкий розчин додавати сухої компонент гірше, так як виходять важко розбиваються грудки.</w:t>
      </w:r>
    </w:p>
    <w:p w:rsidR="0098110B" w:rsidRDefault="0098110B" w:rsidP="0098110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lang w:val="uk-UA" w:eastAsia="ru-RU"/>
        </w:rPr>
      </w:pPr>
      <w:proofErr w:type="gramStart"/>
      <w:r w:rsidRPr="0098110B">
        <w:rPr>
          <w:rFonts w:ascii="Roboto" w:eastAsia="Times New Roman" w:hAnsi="Roboto" w:cs="Times New Roman"/>
          <w:color w:val="000000"/>
          <w:lang w:eastAsia="ru-RU"/>
        </w:rPr>
        <w:t>П</w:t>
      </w:r>
      <w:proofErr w:type="gramEnd"/>
      <w:r w:rsidRPr="0098110B">
        <w:rPr>
          <w:rFonts w:ascii="Roboto" w:eastAsia="Times New Roman" w:hAnsi="Roboto" w:cs="Times New Roman"/>
          <w:color w:val="000000"/>
          <w:lang w:eastAsia="ru-RU"/>
        </w:rPr>
        <w:t>ісля перемішування вичікують близько 1 хвилини і знову використовують міксер. Іноді кольорові пігменти додають безпосередньо в готовий розчин або наносять фарбу на готовий шар.</w:t>
      </w:r>
    </w:p>
    <w:p w:rsidR="00B627C0" w:rsidRDefault="00B627C0" w:rsidP="0098110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lang w:val="uk-UA" w:eastAsia="ru-RU"/>
        </w:rPr>
      </w:pPr>
    </w:p>
    <w:p w:rsidR="00B627C0" w:rsidRPr="0098110B" w:rsidRDefault="00B627C0" w:rsidP="0098110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lang w:val="uk-UA" w:eastAsia="ru-RU"/>
        </w:rPr>
      </w:pPr>
    </w:p>
    <w:p w:rsidR="0098110B" w:rsidRPr="0098110B" w:rsidRDefault="0098110B" w:rsidP="0098110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E0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                         </w:t>
      </w:r>
      <w:r w:rsidRPr="00AE0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Ceresit</w:t>
      </w:r>
      <w:r w:rsidRPr="00AE0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AE0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CT</w:t>
      </w:r>
      <w:r w:rsidRPr="00AE0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35</w:t>
      </w:r>
      <w:r w:rsidRPr="009811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98110B" w:rsidRPr="0098110B" w:rsidRDefault="0098110B" w:rsidP="0098110B">
      <w:pPr>
        <w:rPr>
          <w:lang w:val="uk-UA"/>
        </w:rPr>
      </w:pPr>
      <w:r w:rsidRPr="0098110B">
        <w:rPr>
          <w:noProof/>
          <w:lang w:eastAsia="ru-RU"/>
        </w:rPr>
        <w:drawing>
          <wp:inline distT="0" distB="0" distL="0" distR="0" wp14:anchorId="24BD47DF" wp14:editId="0C7AF69A">
            <wp:extent cx="1895475" cy="1809750"/>
            <wp:effectExtent l="0" t="0" r="9525" b="0"/>
            <wp:docPr id="8" name="Рисунок 8" descr="Ceresit CT 35 Штукатурка декоративна «короїд» зерно 2,0 мм сіра база Церезіт корої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sit CT 35 Штукатурка декоративна «короїд» зерно 2,0 мм сіра база Церезіт корої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0B" w:rsidRPr="0098110B" w:rsidRDefault="0098110B" w:rsidP="009811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110B">
        <w:rPr>
          <w:rFonts w:ascii="Times New Roman" w:hAnsi="Times New Roman" w:cs="Times New Roman"/>
          <w:sz w:val="24"/>
          <w:szCs w:val="24"/>
          <w:lang w:val="uk-UA"/>
        </w:rPr>
        <w:t xml:space="preserve">Приготування розчинової суміші: в чисту ємність налити воду (температура води від +15 °С до +20 °С) з розрахунку 0,20–0,21 л на 1 кг сухої суміші (5,0–5,25 л на 25 кг), поступово додати суху суміш та перемішати низькообертовим міксером до отримання однорідної маси без грудок. Витримати розчинову суміш приблизно 5 хвилин, після чого знову перемішати. </w:t>
      </w:r>
      <w:r w:rsidRPr="0098110B">
        <w:rPr>
          <w:rFonts w:ascii="Times New Roman" w:hAnsi="Times New Roman" w:cs="Times New Roman"/>
          <w:sz w:val="24"/>
          <w:szCs w:val="24"/>
        </w:rPr>
        <w:t>Використовувати</w:t>
      </w:r>
      <w:r w:rsidR="00B627C0" w:rsidRPr="00B627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10B">
        <w:rPr>
          <w:rFonts w:ascii="Times New Roman" w:hAnsi="Times New Roman" w:cs="Times New Roman"/>
          <w:sz w:val="24"/>
          <w:szCs w:val="24"/>
        </w:rPr>
        <w:t xml:space="preserve"> розчинов</w:t>
      </w:r>
      <w:r w:rsidR="00B627C0" w:rsidRPr="00B627C0">
        <w:rPr>
          <w:rFonts w:ascii="Times New Roman" w:hAnsi="Times New Roman" w:cs="Times New Roman"/>
          <w:sz w:val="24"/>
          <w:szCs w:val="24"/>
        </w:rPr>
        <w:t xml:space="preserve">у </w:t>
      </w:r>
      <w:r w:rsidR="00B627C0" w:rsidRPr="00B627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7C0" w:rsidRPr="00B627C0">
        <w:rPr>
          <w:rFonts w:ascii="Times New Roman" w:hAnsi="Times New Roman" w:cs="Times New Roman"/>
          <w:sz w:val="24"/>
          <w:szCs w:val="24"/>
        </w:rPr>
        <w:t xml:space="preserve">суміш </w:t>
      </w:r>
      <w:r w:rsidR="00B627C0" w:rsidRPr="00B627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7C0" w:rsidRPr="00B627C0">
        <w:rPr>
          <w:rFonts w:ascii="Times New Roman" w:hAnsi="Times New Roman" w:cs="Times New Roman"/>
          <w:sz w:val="24"/>
          <w:szCs w:val="24"/>
        </w:rPr>
        <w:t>можна не менше 60 хвили</w:t>
      </w:r>
      <w:r w:rsidR="00B627C0" w:rsidRPr="00B627C0">
        <w:rPr>
          <w:rFonts w:ascii="Times New Roman" w:hAnsi="Times New Roman" w:cs="Times New Roman"/>
          <w:sz w:val="24"/>
          <w:szCs w:val="24"/>
          <w:lang w:val="uk-UA"/>
        </w:rPr>
        <w:t>н.</w:t>
      </w:r>
    </w:p>
    <w:p w:rsidR="0098110B" w:rsidRPr="0098110B" w:rsidRDefault="0098110B" w:rsidP="0098110B">
      <w:pPr>
        <w:rPr>
          <w:noProof/>
          <w:lang w:val="uk-UA" w:eastAsia="ru-RU"/>
        </w:rPr>
      </w:pPr>
    </w:p>
    <w:p w:rsidR="0098110B" w:rsidRPr="0098110B" w:rsidRDefault="0098110B" w:rsidP="009811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                                       </w:t>
      </w:r>
      <w:r w:rsidRPr="00981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Ceresit CT 63</w:t>
      </w:r>
    </w:p>
    <w:p w:rsidR="0098110B" w:rsidRPr="0098110B" w:rsidRDefault="0098110B" w:rsidP="009811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8110B">
        <w:rPr>
          <w:noProof/>
          <w:lang w:eastAsia="ru-RU"/>
        </w:rPr>
        <w:drawing>
          <wp:inline distT="0" distB="0" distL="0" distR="0" wp14:anchorId="6CB3C8BA" wp14:editId="48287F61">
            <wp:extent cx="2152650" cy="1466850"/>
            <wp:effectExtent l="0" t="0" r="0" b="0"/>
            <wp:docPr id="11" name="Рисунок 11" descr="Штукатурка для внутренних работ церез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укатурка для внутренних работ церези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C0" w:rsidRPr="0098110B" w:rsidRDefault="0098110B" w:rsidP="009811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</w:t>
      </w:r>
      <w:r w:rsidRPr="0098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тукатурку Ceresit CT 63 можна купити у відрах повністю готову до використання. Перед застосуванням її необхідно ретельно перемішати. </w:t>
      </w:r>
      <w:proofErr w:type="gramStart"/>
      <w:r w:rsidRPr="0098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gramEnd"/>
      <w:r w:rsidRPr="0098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додавання невеликої кількості води, до 125 мл на 20 кг суміші.</w:t>
      </w:r>
    </w:p>
    <w:p w:rsidR="0098110B" w:rsidRPr="0098110B" w:rsidRDefault="0098110B" w:rsidP="009811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Ceresit CT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137</w:t>
      </w:r>
    </w:p>
    <w:p w:rsidR="00EC744C" w:rsidRPr="00EC744C" w:rsidRDefault="00A8351D" w:rsidP="0098110B">
      <w:pPr>
        <w:rPr>
          <w:lang w:val="uk-UA"/>
        </w:rPr>
      </w:pPr>
      <w:r w:rsidRPr="0098110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61DCB6" wp14:editId="495D1C24">
            <wp:extent cx="2435469" cy="1934307"/>
            <wp:effectExtent l="0" t="0" r="3175" b="8890"/>
            <wp:docPr id="12" name="Рисунок 12" descr="Ceresit CT 137 Штукатурка декоративна «камінцева» зерно 1,5 мм Церезіт баранек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esit CT 137 Штукатурка декоративна «камінцева» зерно 1,5 мм Церезіт баранек, фото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48" cy="19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EF" w:rsidRPr="0098110B" w:rsidRDefault="005C35EF" w:rsidP="0098110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Суху суміш залити чистою водою(температура води +15-20</w:t>
      </w:r>
      <w:r w:rsidRPr="0098110B">
        <w:rPr>
          <w:rFonts w:ascii="Times New Roman" w:hAnsi="Times New Roman" w:cs="Times New Roman"/>
          <w:sz w:val="24"/>
          <w:szCs w:val="24"/>
          <w:lang w:val="uk-UA"/>
        </w:rPr>
        <w:t xml:space="preserve"> 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 розрахунком 5,5-5,7 л води на 25 кг сухої суміші з зерном 1,5 мм і 4,3-4,7 л води на 25 кг сухої суміші з зерном 2,5 мм, і перемішати до отримання однорідної маси без комків за допомогою </w:t>
      </w:r>
      <w:r w:rsidR="00D654C0">
        <w:rPr>
          <w:rFonts w:ascii="Times New Roman" w:hAnsi="Times New Roman" w:cs="Times New Roman"/>
          <w:sz w:val="24"/>
          <w:szCs w:val="24"/>
          <w:lang w:val="uk-UA"/>
        </w:rPr>
        <w:t>низькообертової  дрелі з насадкою. Потім розчинну суміш витримати 5 хвилин, після чого знову перемішати. Використовувати розчинну суміш можна протягом  90 хвилин.</w:t>
      </w:r>
    </w:p>
    <w:p w:rsidR="0004109B" w:rsidRPr="0004109B" w:rsidRDefault="0004109B" w:rsidP="0004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 Закріплення нового матеріалу: ( 12</w:t>
      </w: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 w:eastAsia="ru-RU"/>
        </w:rPr>
        <w:t>00-</w:t>
      </w: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13</w:t>
      </w: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 w:eastAsia="ru-RU"/>
        </w:rPr>
        <w:t>30</w:t>
      </w: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Дати письмово на відповіді:</w:t>
      </w:r>
    </w:p>
    <w:p w:rsidR="00774603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Безпека праці при приготуванні </w:t>
      </w:r>
      <w:r w:rsidR="00774603">
        <w:rPr>
          <w:rFonts w:ascii="Times New Roman" w:eastAsia="Calibri" w:hAnsi="Times New Roman" w:cs="Times New Roman"/>
          <w:sz w:val="24"/>
          <w:szCs w:val="24"/>
          <w:lang w:val="uk-UA"/>
        </w:rPr>
        <w:t>декоративних розчинів.</w:t>
      </w:r>
    </w:p>
    <w:p w:rsidR="00B20E2C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Пояснити організацію робочого місця при приготуванні </w:t>
      </w:r>
      <w:r w:rsidR="0022659C">
        <w:rPr>
          <w:rFonts w:ascii="Times New Roman" w:eastAsia="Calibri" w:hAnsi="Times New Roman" w:cs="Times New Roman"/>
          <w:sz w:val="24"/>
          <w:szCs w:val="24"/>
          <w:lang w:val="uk-UA"/>
        </w:rPr>
        <w:t>декоративних розчинів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3. Пояснити</w:t>
      </w:r>
      <w:r w:rsidR="0022659C">
        <w:rPr>
          <w:rFonts w:ascii="Times New Roman" w:eastAsia="Calibri" w:hAnsi="Times New Roman" w:cs="Times New Roman"/>
          <w:sz w:val="24"/>
          <w:szCs w:val="24"/>
          <w:lang w:val="uk-UA"/>
        </w:rPr>
        <w:t>, що являється основним заповнювачем в кольорових вапняно-піщаних штукатурок?</w:t>
      </w:r>
    </w:p>
    <w:p w:rsidR="0022659C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Пояснити, </w:t>
      </w:r>
      <w:r w:rsidR="0022659C">
        <w:rPr>
          <w:rFonts w:ascii="Times New Roman" w:eastAsia="Calibri" w:hAnsi="Times New Roman" w:cs="Times New Roman"/>
          <w:sz w:val="24"/>
          <w:szCs w:val="24"/>
          <w:lang w:val="uk-UA"/>
        </w:rPr>
        <w:t>який склад заповнювача для приготування теразитових сумішей?</w:t>
      </w:r>
    </w:p>
    <w:p w:rsidR="0022659C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5.Пояснити, </w:t>
      </w:r>
      <w:r w:rsidR="0022659C">
        <w:rPr>
          <w:rFonts w:ascii="Times New Roman" w:eastAsia="Calibri" w:hAnsi="Times New Roman" w:cs="Times New Roman"/>
          <w:sz w:val="24"/>
          <w:szCs w:val="24"/>
          <w:lang w:val="uk-UA"/>
        </w:rPr>
        <w:t>який склад заповнювача, якщо в суміш ввести більш крупнішу крошку</w:t>
      </w:r>
      <w:r w:rsidR="00B627C0">
        <w:rPr>
          <w:rFonts w:ascii="Times New Roman" w:eastAsia="Calibri" w:hAnsi="Times New Roman" w:cs="Times New Roman"/>
          <w:sz w:val="24"/>
          <w:szCs w:val="24"/>
          <w:lang w:val="uk-UA"/>
        </w:rPr>
        <w:t>(з зернами від 4 до 6 мм), без піску?</w:t>
      </w:r>
    </w:p>
    <w:p w:rsid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6. Пояснити, на скільки хвилин готується розчин для роботи.</w:t>
      </w:r>
    </w:p>
    <w:p w:rsidR="00B627C0" w:rsidRDefault="00B627C0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 Пояснити, що служить заповнювачем для кам’яних штукатурок?</w:t>
      </w:r>
    </w:p>
    <w:p w:rsidR="00B627C0" w:rsidRPr="0004109B" w:rsidRDefault="00B627C0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8. Пояснити, способи приготування кольорових розчинів.</w:t>
      </w:r>
    </w:p>
    <w:p w:rsidR="0004109B" w:rsidRDefault="0004109B" w:rsidP="00330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</w:t>
      </w:r>
    </w:p>
    <w:p w:rsidR="00330B2A" w:rsidRDefault="00330B2A" w:rsidP="00330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30B2A" w:rsidRPr="00330B2A" w:rsidRDefault="00330B2A" w:rsidP="00330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Тестові завдання</w:t>
      </w:r>
    </w:p>
    <w:p w:rsidR="00330B2A" w:rsidRDefault="00330B2A" w:rsidP="00330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D676F" w:rsidRPr="003D676F" w:rsidRDefault="003D676F" w:rsidP="00330B2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Дайте відповіді на запитання так чи ні.</w:t>
      </w:r>
    </w:p>
    <w:p w:rsidR="00330B2A" w:rsidRDefault="00330B2A" w:rsidP="00330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6666"/>
        <w:gridCol w:w="1128"/>
        <w:gridCol w:w="1091"/>
      </w:tblGrid>
      <w:tr w:rsidR="003D676F" w:rsidTr="00EC744C">
        <w:tc>
          <w:tcPr>
            <w:tcW w:w="686" w:type="dxa"/>
          </w:tcPr>
          <w:p w:rsidR="003D676F" w:rsidRPr="002652FE" w:rsidRDefault="002652FE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uk-UA"/>
              </w:rPr>
              <w:t>п/п</w:t>
            </w:r>
          </w:p>
        </w:tc>
        <w:tc>
          <w:tcPr>
            <w:tcW w:w="6666" w:type="dxa"/>
          </w:tcPr>
          <w:p w:rsidR="003D676F" w:rsidRPr="002652FE" w:rsidRDefault="002652FE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2652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Запит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652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1128" w:type="dxa"/>
          </w:tcPr>
          <w:p w:rsidR="003D676F" w:rsidRDefault="002652FE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91" w:type="dxa"/>
          </w:tcPr>
          <w:p w:rsidR="003D676F" w:rsidRDefault="002652FE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3D676F" w:rsidTr="00EC744C">
        <w:tc>
          <w:tcPr>
            <w:tcW w:w="686" w:type="dxa"/>
          </w:tcPr>
          <w:p w:rsidR="003D676F" w:rsidRDefault="002652FE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666" w:type="dxa"/>
          </w:tcPr>
          <w:p w:rsidR="003D676F" w:rsidRPr="002652FE" w:rsidRDefault="002652FE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В’яжучим для декоративних розчинів служить звичайний портландцемент, розбавлений вапном-пушонкою, вапняним  тістом.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676F" w:rsidTr="00EC744C">
        <w:tc>
          <w:tcPr>
            <w:tcW w:w="686" w:type="dxa"/>
          </w:tcPr>
          <w:p w:rsidR="003D676F" w:rsidRDefault="002652FE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66" w:type="dxa"/>
          </w:tcPr>
          <w:p w:rsidR="003D676F" w:rsidRPr="002652FE" w:rsidRDefault="001D012B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Марка декоративного розчину повинна бути не нижче 50 для штукатурки на фасадах і 25 – всередині приміщень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676F" w:rsidTr="00EC744C">
        <w:tc>
          <w:tcPr>
            <w:tcW w:w="686" w:type="dxa"/>
          </w:tcPr>
          <w:p w:rsidR="003D676F" w:rsidRPr="001D012B" w:rsidRDefault="001D012B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666" w:type="dxa"/>
          </w:tcPr>
          <w:p w:rsidR="003D676F" w:rsidRPr="009A2CA5" w:rsidRDefault="009A2CA5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виконанні робіт ручний інструмент, який беруть правою рукою, має лежати зліва, а той, що беруть лівою рукою – справа.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676F" w:rsidRPr="0093482A" w:rsidTr="00EC744C">
        <w:tc>
          <w:tcPr>
            <w:tcW w:w="686" w:type="dxa"/>
          </w:tcPr>
          <w:p w:rsidR="003D676F" w:rsidRPr="009A2CA5" w:rsidRDefault="009A2CA5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66" w:type="dxa"/>
          </w:tcPr>
          <w:p w:rsidR="003D676F" w:rsidRPr="009A2CA5" w:rsidRDefault="009A2CA5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Щоб штукатурний розчин вийшов якісним і мав хорошу адгезію, при його виготовленні він повинен зручно наноситись і розрівнюватись.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676F" w:rsidTr="00EC744C">
        <w:tc>
          <w:tcPr>
            <w:tcW w:w="686" w:type="dxa"/>
          </w:tcPr>
          <w:p w:rsidR="003D676F" w:rsidRPr="009A5A58" w:rsidRDefault="009A5A58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66" w:type="dxa"/>
          </w:tcPr>
          <w:p w:rsidR="003D676F" w:rsidRPr="009A5A58" w:rsidRDefault="009A5A58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Розчинну суміш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 35 можна використовувати протягом 90 хвилин.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676F" w:rsidRPr="0093482A" w:rsidTr="00EC744C">
        <w:tc>
          <w:tcPr>
            <w:tcW w:w="686" w:type="dxa"/>
          </w:tcPr>
          <w:p w:rsidR="003D676F" w:rsidRDefault="009A5A58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666" w:type="dxa"/>
          </w:tcPr>
          <w:p w:rsidR="003D676F" w:rsidRPr="009A5A58" w:rsidRDefault="00EC744C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Декоративні вапняно – піщані штукатурки застосовують тільки для зовнішніх робіт.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676F" w:rsidTr="00EC744C">
        <w:tc>
          <w:tcPr>
            <w:tcW w:w="686" w:type="dxa"/>
          </w:tcPr>
          <w:p w:rsidR="003D676F" w:rsidRDefault="00EC744C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666" w:type="dxa"/>
          </w:tcPr>
          <w:p w:rsidR="003D676F" w:rsidRPr="00EC744C" w:rsidRDefault="00EC744C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Розчин для теразитових штукатурок виготовляють з мокрої кольорової суміші.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676F" w:rsidTr="00EC744C">
        <w:tc>
          <w:tcPr>
            <w:tcW w:w="686" w:type="dxa"/>
          </w:tcPr>
          <w:p w:rsidR="003D676F" w:rsidRDefault="00EC744C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66" w:type="dxa"/>
          </w:tcPr>
          <w:p w:rsidR="003D676F" w:rsidRPr="00EC744C" w:rsidRDefault="00EC744C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приготуванні декоративних розчинів працюють без рукавиць.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676F" w:rsidTr="00EC744C">
        <w:tc>
          <w:tcPr>
            <w:tcW w:w="686" w:type="dxa"/>
          </w:tcPr>
          <w:p w:rsidR="003D676F" w:rsidRDefault="00EC744C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666" w:type="dxa"/>
          </w:tcPr>
          <w:p w:rsidR="003D676F" w:rsidRPr="00EC744C" w:rsidRDefault="00EC744C" w:rsidP="00330B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 допускається додавання води до штукатурки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 63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676F" w:rsidTr="00EC744C">
        <w:tc>
          <w:tcPr>
            <w:tcW w:w="686" w:type="dxa"/>
          </w:tcPr>
          <w:p w:rsidR="003D676F" w:rsidRDefault="00EC744C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666" w:type="dxa"/>
          </w:tcPr>
          <w:p w:rsidR="003D676F" w:rsidRPr="00EC744C" w:rsidRDefault="00EC744C" w:rsidP="00EC744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приготування розчинової суміші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 137 температура води повинна бути +15-20</w:t>
            </w:r>
            <w:r w:rsidRPr="00981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</w:tcPr>
          <w:p w:rsidR="003D676F" w:rsidRDefault="003D676F" w:rsidP="00330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0B2A" w:rsidRDefault="00330B2A" w:rsidP="00330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30B2A" w:rsidRDefault="00330B2A" w:rsidP="00330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F2229" w:rsidRPr="0004109B" w:rsidRDefault="000F2229" w:rsidP="00330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4. Видача домашнього завдання:підручник  </w:t>
      </w:r>
      <w:r w:rsidR="003C3C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А.М.Шепелев </w:t>
      </w: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3C3C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Декоративна штукатурка» стор 15 </w:t>
      </w: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(вивчити матеріал)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Відповіді надсилати 16.03 з 12</w:t>
      </w:r>
      <w:r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13</w:t>
      </w:r>
      <w:r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на вайбер 0509972692 та електронну пошту</w:t>
      </w:r>
      <w:r w:rsidRPr="0004109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04109B" w:rsidRPr="0004109B" w:rsidRDefault="0004109B" w:rsidP="00041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Майстер виробничого навчання                                  Л.І.Введенська</w:t>
      </w:r>
    </w:p>
    <w:p w:rsidR="0004109B" w:rsidRDefault="0004109B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04109B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                                              </w:t>
      </w:r>
    </w:p>
    <w:p w:rsidR="00B627C0" w:rsidRDefault="00B627C0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B627C0" w:rsidRDefault="00B627C0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B627C0" w:rsidRDefault="00B627C0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B627C0" w:rsidRDefault="00B627C0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F2229" w:rsidRDefault="000F2229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B627C0" w:rsidRDefault="00B627C0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2D27BB" w:rsidRDefault="002D27BB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Pr="00E3293E" w:rsidRDefault="00973556" w:rsidP="00F25116">
      <w:pPr>
        <w:tabs>
          <w:tab w:val="left" w:pos="4470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3293E">
        <w:rPr>
          <w:rFonts w:ascii="Times New Roman" w:eastAsia="Times New Roman" w:hAnsi="Times New Roman" w:cs="Times New Roman"/>
          <w:noProof/>
          <w:color w:val="FF0000"/>
          <w:sz w:val="32"/>
          <w:szCs w:val="32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0ACBE" wp14:editId="639FC6C5">
                <wp:simplePos x="0" y="0"/>
                <wp:positionH relativeFrom="column">
                  <wp:posOffset>-447675</wp:posOffset>
                </wp:positionH>
                <wp:positionV relativeFrom="paragraph">
                  <wp:posOffset>161925</wp:posOffset>
                </wp:positionV>
                <wp:extent cx="2238375" cy="752475"/>
                <wp:effectExtent l="19050" t="19050" r="47625" b="66675"/>
                <wp:wrapNone/>
                <wp:docPr id="44" name="Блок-схема: альтернативный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524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4" o:spid="_x0000_s1026" type="#_x0000_t176" style="position:absolute;margin-left:-35.25pt;margin-top:12.75pt;width:176.2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F25116" w:rsidRPr="00E3293E">
        <w:rPr>
          <w:rFonts w:ascii="Times New Roman" w:eastAsia="Times New Roman" w:hAnsi="Times New Roman" w:cs="Times New Roman"/>
          <w:noProof/>
          <w:color w:val="FF0000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953EE" wp14:editId="2C357534">
                <wp:simplePos x="0" y="0"/>
                <wp:positionH relativeFrom="column">
                  <wp:posOffset>-95250</wp:posOffset>
                </wp:positionH>
                <wp:positionV relativeFrom="paragraph">
                  <wp:posOffset>457200</wp:posOffset>
                </wp:positionV>
                <wp:extent cx="2066925" cy="400050"/>
                <wp:effectExtent l="19050" t="19050" r="38100" b="4762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5116" w:rsidRPr="002D7026" w:rsidRDefault="00F25116" w:rsidP="00F2511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D7026">
                              <w:rPr>
                                <w:sz w:val="28"/>
                                <w:szCs w:val="28"/>
                                <w:lang w:val="uk-UA"/>
                              </w:rPr>
                              <w:t>Або інший в,яжучий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-7.5pt;margin-top:36pt;width:162.7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" fillcolor="#4bacc6 [3208]" strokecolor="#f2f2f2 [3041]" strokeweight="3pt">
                <v:shadow on="t" color="#205867 [1608]" opacity=".5" offset="1pt"/>
                <v:textbox>
                  <w:txbxContent>
                    <w:p w:rsidR="00F25116" w:rsidRPr="002D7026" w:rsidRDefault="00F25116" w:rsidP="00F2511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2D7026">
                        <w:rPr>
                          <w:sz w:val="28"/>
                          <w:szCs w:val="28"/>
                          <w:lang w:val="uk-UA"/>
                        </w:rPr>
                        <w:t>Або інший в,яжучий</w:t>
                      </w:r>
                    </w:p>
                  </w:txbxContent>
                </v:textbox>
              </v:shape>
            </w:pict>
          </mc:Fallback>
        </mc:AlternateContent>
      </w:r>
      <w:r w:rsidR="00F25116" w:rsidRPr="00E3293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uk-UA" w:eastAsia="ru-RU"/>
        </w:rPr>
        <w:t>Опорний конспект</w:t>
      </w:r>
      <w:r w:rsidR="00F25116" w:rsidRPr="00E3293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</w:p>
    <w:p w:rsidR="00F25116" w:rsidRPr="00E3293E" w:rsidRDefault="00F25116" w:rsidP="00F25116">
      <w:pPr>
        <w:tabs>
          <w:tab w:val="left" w:pos="1215"/>
          <w:tab w:val="left" w:pos="4470"/>
          <w:tab w:val="center" w:pos="7699"/>
        </w:tabs>
        <w:rPr>
          <w:rFonts w:ascii="Calibri" w:eastAsia="Times New Roman" w:hAnsi="Calibri" w:cs="Times New Roman"/>
          <w:color w:val="FF0000"/>
          <w:sz w:val="32"/>
          <w:szCs w:val="32"/>
          <w:lang w:val="uk-UA" w:eastAsia="ru-RU"/>
        </w:rPr>
      </w:pPr>
      <w:r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349250</wp:posOffset>
                </wp:positionV>
                <wp:extent cx="942975" cy="1214755"/>
                <wp:effectExtent l="38100" t="19050" r="47625" b="42545"/>
                <wp:wrapNone/>
                <wp:docPr id="43" name="Выгнутая вправо стрел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214755"/>
                        </a:xfrm>
                        <a:prstGeom prst="curvedLeftArrow">
                          <a:avLst>
                            <a:gd name="adj1" fmla="val 25764"/>
                            <a:gd name="adj2" fmla="val 51529"/>
                            <a:gd name="adj3" fmla="val 3333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3" o:spid="_x0000_s1026" type="#_x0000_t103" style="position:absolute;margin-left:98.25pt;margin-top:27.5pt;width:74.25pt;height:9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 w:rsidRPr="00F25116">
        <w:rPr>
          <w:rFonts w:ascii="Calibri" w:eastAsia="Times New Roman" w:hAnsi="Calibri" w:cs="Times New Roman"/>
          <w:color w:val="FF0000"/>
          <w:sz w:val="28"/>
          <w:szCs w:val="28"/>
          <w:lang w:val="uk-UA" w:eastAsia="ru-RU"/>
        </w:rPr>
        <w:tab/>
      </w:r>
      <w:r w:rsidRPr="00F25116">
        <w:rPr>
          <w:rFonts w:ascii="Calibri" w:eastAsia="Times New Roman" w:hAnsi="Calibri" w:cs="Times New Roman"/>
          <w:color w:val="FF0000"/>
          <w:sz w:val="28"/>
          <w:szCs w:val="28"/>
          <w:lang w:val="uk-UA" w:eastAsia="ru-RU"/>
        </w:rPr>
        <w:tab/>
      </w:r>
      <w:r w:rsidRPr="00F25116">
        <w:rPr>
          <w:rFonts w:ascii="Calibri" w:eastAsia="Times New Roman" w:hAnsi="Calibri" w:cs="Times New Roman"/>
          <w:color w:val="FF0000"/>
          <w:sz w:val="28"/>
          <w:szCs w:val="28"/>
          <w:lang w:val="uk-UA" w:eastAsia="ru-RU"/>
        </w:rPr>
        <w:tab/>
      </w:r>
      <w:r w:rsidRPr="00E3293E">
        <w:rPr>
          <w:rFonts w:ascii="Calibri" w:eastAsia="Times New Roman" w:hAnsi="Calibri" w:cs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9A3AE" wp14:editId="262921CE">
                <wp:simplePos x="0" y="0"/>
                <wp:positionH relativeFrom="column">
                  <wp:posOffset>7442835</wp:posOffset>
                </wp:positionH>
                <wp:positionV relativeFrom="paragraph">
                  <wp:posOffset>881380</wp:posOffset>
                </wp:positionV>
                <wp:extent cx="1752600" cy="1943100"/>
                <wp:effectExtent l="13335" t="5080" r="5715" b="1397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16" w:rsidRDefault="00F25116" w:rsidP="00F2511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3711E0" wp14:editId="44B5C219">
                                  <wp:extent cx="2245791" cy="3257550"/>
                                  <wp:effectExtent l="19050" t="0" r="2109" b="0"/>
                                  <wp:docPr id="29" name="Рисунок 29" descr="&amp;Kcy;&amp;acy;&amp;rcy;&amp;tcy;&amp;icy;&amp;ncy;&amp;kcy;&amp;icy;, &amp;rcy;&amp;icy;&amp;scy;&amp;ucy;&amp;ncy;&amp;kcy;&amp;icy; &amp;Vcy;&amp;ocy;&amp;dcy;&amp;acy;, &amp;mcy;&amp;ocy;&amp;r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&amp;Kcy;&amp;acy;&amp;rcy;&amp;tcy;&amp;icy;&amp;ncy;&amp;kcy;&amp;icy;, &amp;rcy;&amp;icy;&amp;scy;&amp;ucy;&amp;ncy;&amp;kcy;&amp;icy; &amp;Vcy;&amp;ocy;&amp;dcy;&amp;acy;, &amp;mcy;&amp;ocy;&amp;r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8056" cy="3260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margin-left:586.05pt;margin-top:69.4pt;width:138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">
                <v:textbox>
                  <w:txbxContent>
                    <w:p w:rsidR="00F25116" w:rsidRDefault="00F25116" w:rsidP="00F25116">
                      <w:r>
                        <w:rPr>
                          <w:noProof/>
                        </w:rPr>
                        <w:drawing>
                          <wp:inline distT="0" distB="0" distL="0" distR="0" wp14:anchorId="351602E4" wp14:editId="2879A45B">
                            <wp:extent cx="2245791" cy="3257550"/>
                            <wp:effectExtent l="19050" t="0" r="2109" b="0"/>
                            <wp:docPr id="29" name="Рисунок 29" descr="&amp;Kcy;&amp;acy;&amp;rcy;&amp;tcy;&amp;icy;&amp;ncy;&amp;kcy;&amp;icy;, &amp;rcy;&amp;icy;&amp;scy;&amp;ucy;&amp;ncy;&amp;kcy;&amp;icy; &amp;Vcy;&amp;ocy;&amp;dcy;&amp;acy;, &amp;mcy;&amp;ocy;&amp;r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&amp;Kcy;&amp;acy;&amp;rcy;&amp;tcy;&amp;icy;&amp;ncy;&amp;kcy;&amp;icy;, &amp;rcy;&amp;icy;&amp;scy;&amp;ucy;&amp;ncy;&amp;kcy;&amp;icy; &amp;Vcy;&amp;ocy;&amp;dcy;&amp;acy;, &amp;mcy;&amp;ocy;&amp;r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8056" cy="3260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293E">
        <w:rPr>
          <w:rFonts w:ascii="Calibri" w:eastAsia="Times New Roman" w:hAnsi="Calibri" w:cs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29C47" wp14:editId="66320B5C">
                <wp:simplePos x="0" y="0"/>
                <wp:positionH relativeFrom="column">
                  <wp:posOffset>6966585</wp:posOffset>
                </wp:positionH>
                <wp:positionV relativeFrom="paragraph">
                  <wp:posOffset>586105</wp:posOffset>
                </wp:positionV>
                <wp:extent cx="2676525" cy="2562225"/>
                <wp:effectExtent l="13335" t="5080" r="5715" b="1397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562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548.55pt;margin-top:46.15pt;width:210.75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"/>
            </w:pict>
          </mc:Fallback>
        </mc:AlternateContent>
      </w:r>
      <w:r w:rsidRPr="00E3293E">
        <w:rPr>
          <w:rFonts w:ascii="Calibri" w:eastAsia="Times New Roman" w:hAnsi="Calibri" w:cs="Times New Roman"/>
          <w:color w:val="FF0000"/>
          <w:sz w:val="32"/>
          <w:szCs w:val="32"/>
          <w:lang w:val="uk-UA" w:eastAsia="ru-RU"/>
        </w:rPr>
        <w:t>Приготування розчинової  суміші.</w:t>
      </w:r>
    </w:p>
    <w:p w:rsidR="00F25116" w:rsidRPr="00F25116" w:rsidRDefault="00F25116" w:rsidP="00F25116">
      <w:pPr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8B9BA" wp14:editId="4C09F78D">
                <wp:simplePos x="0" y="0"/>
                <wp:positionH relativeFrom="column">
                  <wp:posOffset>-1348740</wp:posOffset>
                </wp:positionH>
                <wp:positionV relativeFrom="paragraph">
                  <wp:posOffset>276225</wp:posOffset>
                </wp:positionV>
                <wp:extent cx="6115050" cy="2276475"/>
                <wp:effectExtent l="0" t="0" r="19050" b="28575"/>
                <wp:wrapNone/>
                <wp:docPr id="38" name="Блок-схема: альтернативный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276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" o:spid="_x0000_s1026" type="#_x0000_t176" style="position:absolute;margin-left:-106.2pt;margin-top:21.75pt;width:481.5pt;height:1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AB40A" wp14:editId="5989B8FA">
                <wp:simplePos x="0" y="0"/>
                <wp:positionH relativeFrom="column">
                  <wp:posOffset>3156585</wp:posOffset>
                </wp:positionH>
                <wp:positionV relativeFrom="paragraph">
                  <wp:posOffset>323850</wp:posOffset>
                </wp:positionV>
                <wp:extent cx="1181100" cy="21336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16" w:rsidRDefault="00F25116" w:rsidP="00F251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B714AF" wp14:editId="0DA1728A">
                                  <wp:extent cx="1038225" cy="2057400"/>
                                  <wp:effectExtent l="19050" t="0" r="9525" b="0"/>
                                  <wp:docPr id="68" name="Рисунок 68" descr="http://im8-tub-ua.yandex.net/i?id=124232972-59-73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im8-tub-ua.yandex.net/i?id=124232972-59-73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margin-left:248.55pt;margin-top:25.5pt;width:93pt;height:1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">
                <v:textbox>
                  <w:txbxContent>
                    <w:p w:rsidR="00F25116" w:rsidRDefault="00F25116" w:rsidP="00F251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B714AF" wp14:editId="0DA1728A">
                            <wp:extent cx="1038225" cy="2057400"/>
                            <wp:effectExtent l="19050" t="0" r="9525" b="0"/>
                            <wp:docPr id="68" name="Рисунок 68" descr="http://im8-tub-ua.yandex.net/i?id=124232972-59-73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im8-tub-ua.yandex.net/i?id=124232972-59-73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5116" w:rsidRPr="00F25116" w:rsidRDefault="00F25116" w:rsidP="00F25116">
      <w:pPr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67AAC" wp14:editId="5B7CCF8E">
                <wp:simplePos x="0" y="0"/>
                <wp:positionH relativeFrom="column">
                  <wp:posOffset>-358140</wp:posOffset>
                </wp:positionH>
                <wp:positionV relativeFrom="paragraph">
                  <wp:posOffset>128270</wp:posOffset>
                </wp:positionV>
                <wp:extent cx="1600200" cy="204787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16" w:rsidRDefault="00F25116" w:rsidP="00F2511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BD9AE5" wp14:editId="11EC2520">
                                  <wp:extent cx="1438275" cy="2000250"/>
                                  <wp:effectExtent l="19050" t="0" r="9525" b="0"/>
                                  <wp:docPr id="72" name="Рисунок 72" descr="&amp;Pcy;&amp;ocy;&amp;rcy;&amp;tcy;&amp;lcy;&amp;acy;&amp;ncy;&amp;dcy;&amp;tscy;&amp;iecy;&amp;mcy;&amp;iecy;&amp;ncy;&amp;tcy; &amp;Pcy;&amp;TScy; 400-&amp;Dcy;20 LAFARGE (24529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&amp;Pcy;&amp;ocy;&amp;rcy;&amp;tcy;&amp;lcy;&amp;acy;&amp;ncy;&amp;dcy;&amp;tscy;&amp;iecy;&amp;mcy;&amp;iecy;&amp;ncy;&amp;tcy; &amp;Pcy;&amp;TScy; 400-&amp;Dcy;20 LAFARGE (24529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margin-left:-28.2pt;margin-top:10.1pt;width:126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">
                <v:textbox>
                  <w:txbxContent>
                    <w:p w:rsidR="00F25116" w:rsidRDefault="00F25116" w:rsidP="00F25116">
                      <w:r>
                        <w:rPr>
                          <w:noProof/>
                        </w:rPr>
                        <w:drawing>
                          <wp:inline distT="0" distB="0" distL="0" distR="0" wp14:anchorId="71BD9AE5" wp14:editId="11EC2520">
                            <wp:extent cx="1438275" cy="2000250"/>
                            <wp:effectExtent l="19050" t="0" r="9525" b="0"/>
                            <wp:docPr id="72" name="Рисунок 72" descr="&amp;Pcy;&amp;ocy;&amp;rcy;&amp;tcy;&amp;lcy;&amp;acy;&amp;ncy;&amp;dcy;&amp;tscy;&amp;iecy;&amp;mcy;&amp;iecy;&amp;ncy;&amp;tcy; &amp;Pcy;&amp;TScy; 400-&amp;Dcy;20 LAFARGE (24529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&amp;Pcy;&amp;ocy;&amp;rcy;&amp;tcy;&amp;lcy;&amp;acy;&amp;ncy;&amp;dcy;&amp;tscy;&amp;iecy;&amp;mcy;&amp;iecy;&amp;ncy;&amp;tcy; &amp;Pcy;&amp;TScy; 400-&amp;Dcy;20 LAFARGE (24529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5116" w:rsidRPr="00F25116" w:rsidRDefault="00B41F16" w:rsidP="00F25116">
      <w:pPr>
        <w:tabs>
          <w:tab w:val="right" w:pos="9355"/>
        </w:tabs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F2511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6AF3F1A4" wp14:editId="2B8A1997">
            <wp:simplePos x="0" y="0"/>
            <wp:positionH relativeFrom="column">
              <wp:posOffset>5087620</wp:posOffset>
            </wp:positionH>
            <wp:positionV relativeFrom="paragraph">
              <wp:posOffset>21590</wp:posOffset>
            </wp:positionV>
            <wp:extent cx="952500" cy="1053465"/>
            <wp:effectExtent l="0" t="0" r="0" b="0"/>
            <wp:wrapSquare wrapText="bothSides"/>
            <wp:docPr id="75" name="Рисунок 75" descr="&amp;Kcy;&amp;acy;&amp;rcy;&amp;tcy;&amp;icy;&amp;ncy;&amp;kcy;&amp;icy;, &amp;rcy;&amp;icy;&amp;scy;&amp;ucy;&amp;ncy;&amp;kcy;&amp;icy; &amp;Vcy;&amp;ocy;&amp;dcy;&amp;acy;, &amp;mcy;&amp;ocy;&amp;r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, &amp;rcy;&amp;icy;&amp;scy;&amp;ucy;&amp;ncy;&amp;kcy;&amp;icy; &amp;Vcy;&amp;ocy;&amp;dcy;&amp;acy;, &amp;mcy;&amp;o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1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0476D1" wp14:editId="024F1C47">
                <wp:simplePos x="0" y="0"/>
                <wp:positionH relativeFrom="column">
                  <wp:posOffset>1786890</wp:posOffset>
                </wp:positionH>
                <wp:positionV relativeFrom="paragraph">
                  <wp:posOffset>283210</wp:posOffset>
                </wp:positionV>
                <wp:extent cx="1543050" cy="419100"/>
                <wp:effectExtent l="19050" t="19050" r="38100" b="571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5116" w:rsidRPr="00716047" w:rsidRDefault="00F25116" w:rsidP="00F25116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 w:rsidRPr="002D27BB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.перегарцюват</w:t>
                            </w:r>
                            <w:r w:rsidR="002D27BB" w:rsidRPr="002D27BB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140.7pt;margin-top:22.3pt;width:121.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" fillcolor="#9bbb59 [3206]" strokecolor="#f2f2f2 [3041]" strokeweight="3pt">
                <v:shadow on="t" color="#4e6128 [1606]" opacity=".5" offset="1pt"/>
                <v:textbox>
                  <w:txbxContent>
                    <w:p w:rsidR="00F25116" w:rsidRPr="00716047" w:rsidRDefault="00F25116" w:rsidP="00F25116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1</w:t>
                      </w:r>
                      <w:r w:rsidRPr="002D27BB">
                        <w:rPr>
                          <w:b/>
                          <w:sz w:val="24"/>
                          <w:szCs w:val="24"/>
                          <w:lang w:val="uk-UA"/>
                        </w:rPr>
                        <w:t>.перегарцюват</w:t>
                      </w:r>
                      <w:r w:rsidR="002D27BB" w:rsidRPr="002D27BB">
                        <w:rPr>
                          <w:b/>
                          <w:sz w:val="24"/>
                          <w:szCs w:val="24"/>
                          <w:lang w:val="uk-UA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F251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FC7615" wp14:editId="034AD682">
                <wp:simplePos x="0" y="0"/>
                <wp:positionH relativeFrom="column">
                  <wp:posOffset>3949065</wp:posOffset>
                </wp:positionH>
                <wp:positionV relativeFrom="paragraph">
                  <wp:posOffset>178435</wp:posOffset>
                </wp:positionV>
                <wp:extent cx="1133475" cy="742950"/>
                <wp:effectExtent l="38100" t="57150" r="47625" b="76200"/>
                <wp:wrapNone/>
                <wp:docPr id="36" name="Стрелка вле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42950"/>
                        </a:xfrm>
                        <a:prstGeom prst="leftArrow">
                          <a:avLst>
                            <a:gd name="adj1" fmla="val 50000"/>
                            <a:gd name="adj2" fmla="val 4457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5116" w:rsidRPr="002D27BB" w:rsidRDefault="002D27BB" w:rsidP="00F2511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6" o:spid="_x0000_s1031" type="#_x0000_t66" style="position:absolute;margin-left:310.95pt;margin-top:14.05pt;width:89.2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" adj="6311" fillcolor="#4f81bd [3204]" strokecolor="#f2f2f2 [3041]" strokeweight="3pt">
                <v:shadow on="t" color="#243f60 [1604]" opacity=".5" offset="1pt"/>
                <v:textbox>
                  <w:txbxContent>
                    <w:p w:rsidR="00F25116" w:rsidRPr="002D27BB" w:rsidRDefault="002D27BB" w:rsidP="00F2511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2.Вода</w:t>
                      </w:r>
                    </w:p>
                  </w:txbxContent>
                </v:textbox>
              </v:shape>
            </w:pict>
          </mc:Fallback>
        </mc:AlternateContent>
      </w:r>
      <w:r w:rsidR="00F251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3D94B" wp14:editId="39840890">
                <wp:simplePos x="0" y="0"/>
                <wp:positionH relativeFrom="column">
                  <wp:posOffset>822960</wp:posOffset>
                </wp:positionH>
                <wp:positionV relativeFrom="paragraph">
                  <wp:posOffset>75565</wp:posOffset>
                </wp:positionV>
                <wp:extent cx="2838450" cy="933450"/>
                <wp:effectExtent l="38100" t="57150" r="38100" b="76200"/>
                <wp:wrapNone/>
                <wp:docPr id="34" name="Двойная стрелка влево/впра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33450"/>
                        </a:xfrm>
                        <a:prstGeom prst="leftRightArrow">
                          <a:avLst>
                            <a:gd name="adj1" fmla="val 50000"/>
                            <a:gd name="adj2" fmla="val 60816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4" o:spid="_x0000_s1026" type="#_x0000_t69" style="position:absolute;margin-left:64.8pt;margin-top:5.95pt;width:223.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="00F251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93F87" wp14:editId="2A16CEE6">
                <wp:simplePos x="0" y="0"/>
                <wp:positionH relativeFrom="column">
                  <wp:posOffset>6534150</wp:posOffset>
                </wp:positionH>
                <wp:positionV relativeFrom="paragraph">
                  <wp:posOffset>437515</wp:posOffset>
                </wp:positionV>
                <wp:extent cx="914400" cy="342900"/>
                <wp:effectExtent l="19050" t="27940" r="38100" b="482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5116" w:rsidRPr="00716047" w:rsidRDefault="00F25116" w:rsidP="00F2511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2. вода.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2" type="#_x0000_t202" style="position:absolute;margin-left:514.5pt;margin-top:34.45pt;width:1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:rsidR="00F25116" w:rsidRPr="00716047" w:rsidRDefault="00F25116" w:rsidP="00F2511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2. вода.</w:t>
                      </w:r>
                    </w:p>
                  </w:txbxContent>
                </v:textbox>
              </v:shape>
            </w:pict>
          </mc:Fallback>
        </mc:AlternateContent>
      </w:r>
    </w:p>
    <w:p w:rsidR="00F25116" w:rsidRPr="00F25116" w:rsidRDefault="002D27BB" w:rsidP="00F25116">
      <w:pPr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9FF8F" wp14:editId="2A9DEB77">
                <wp:simplePos x="0" y="0"/>
                <wp:positionH relativeFrom="column">
                  <wp:posOffset>1196340</wp:posOffset>
                </wp:positionH>
                <wp:positionV relativeFrom="paragraph">
                  <wp:posOffset>321310</wp:posOffset>
                </wp:positionV>
                <wp:extent cx="1028700" cy="1752600"/>
                <wp:effectExtent l="76200" t="19050" r="76200" b="57150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52600"/>
                        </a:xfrm>
                        <a:prstGeom prst="downArrow">
                          <a:avLst>
                            <a:gd name="adj1" fmla="val 50000"/>
                            <a:gd name="adj2" fmla="val 3144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94.2pt;margin-top:25.3pt;width:81pt;height:1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" adj="17613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97355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6A8D1" wp14:editId="30470C81">
                <wp:simplePos x="0" y="0"/>
                <wp:positionH relativeFrom="column">
                  <wp:posOffset>647700</wp:posOffset>
                </wp:positionH>
                <wp:positionV relativeFrom="paragraph">
                  <wp:posOffset>294640</wp:posOffset>
                </wp:positionV>
                <wp:extent cx="714375" cy="1470025"/>
                <wp:effectExtent l="19050" t="19050" r="47625" b="539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70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5116" w:rsidRPr="002D27BB" w:rsidRDefault="002D27BB" w:rsidP="00F25116">
                            <w:pP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     </w:t>
                            </w:r>
                            <w:r w:rsidR="00F25116" w:rsidRPr="002D27BB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3.розчин.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margin-left:51pt;margin-top:23.2pt;width:56.25pt;height:1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" fillcolor="#c0504d [3205]" strokecolor="#f2f2f2 [3041]" strokeweight="3pt">
                <v:shadow on="t" color="#622423 [1605]" opacity=".5" offset="1pt"/>
                <v:textbox style="layout-flow:vertical;mso-layout-flow-alt:bottom-to-top">
                  <w:txbxContent>
                    <w:p w:rsidR="00F25116" w:rsidRPr="002D27BB" w:rsidRDefault="002D27BB" w:rsidP="00F25116">
                      <w:pPr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     </w:t>
                      </w:r>
                      <w:r w:rsidR="00F25116" w:rsidRPr="002D27BB">
                        <w:rPr>
                          <w:b/>
                          <w:sz w:val="32"/>
                          <w:szCs w:val="32"/>
                          <w:lang w:val="uk-UA"/>
                        </w:rPr>
                        <w:t>3.розчин.</w:t>
                      </w:r>
                    </w:p>
                  </w:txbxContent>
                </v:textbox>
              </v:shape>
            </w:pict>
          </mc:Fallback>
        </mc:AlternateContent>
      </w:r>
    </w:p>
    <w:p w:rsidR="00F25116" w:rsidRPr="00F25116" w:rsidRDefault="00F25116" w:rsidP="00F25116">
      <w:pPr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F25116" w:rsidRPr="00F25116" w:rsidRDefault="00F25116" w:rsidP="00F25116">
      <w:pPr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F25116" w:rsidRDefault="00F2511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2511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3A4781B" wp14:editId="47A06752">
            <wp:extent cx="2619375" cy="2190750"/>
            <wp:effectExtent l="323850" t="323850" r="333375" b="323850"/>
            <wp:docPr id="28" name="Рисунок 28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3556" w:rsidRDefault="0097355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73556" w:rsidRDefault="0097355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73556" w:rsidRDefault="0097355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73556" w:rsidRDefault="0097355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73556" w:rsidRDefault="0097355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73556" w:rsidRDefault="0097355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73556" w:rsidRDefault="0097355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73556" w:rsidRDefault="0097355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5116" w:rsidRPr="00F25116" w:rsidRDefault="00F25116" w:rsidP="00F25116">
      <w:pPr>
        <w:tabs>
          <w:tab w:val="left" w:pos="681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25116" w:rsidRDefault="00F25116" w:rsidP="000410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4109B" w:rsidRPr="0004109B" w:rsidRDefault="0004109B" w:rsidP="0004109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sectPr w:rsidR="0004109B" w:rsidRPr="000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C6"/>
    <w:multiLevelType w:val="multilevel"/>
    <w:tmpl w:val="56F2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E6AEC"/>
    <w:multiLevelType w:val="multilevel"/>
    <w:tmpl w:val="675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B034E"/>
    <w:multiLevelType w:val="hybridMultilevel"/>
    <w:tmpl w:val="7D02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0A59"/>
    <w:multiLevelType w:val="multilevel"/>
    <w:tmpl w:val="3526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D4805"/>
    <w:multiLevelType w:val="multilevel"/>
    <w:tmpl w:val="782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A6B88"/>
    <w:multiLevelType w:val="multilevel"/>
    <w:tmpl w:val="15D2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012D2"/>
    <w:multiLevelType w:val="multilevel"/>
    <w:tmpl w:val="679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E82F1E"/>
    <w:multiLevelType w:val="multilevel"/>
    <w:tmpl w:val="BB3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C3"/>
    <w:rsid w:val="000027F5"/>
    <w:rsid w:val="0004109B"/>
    <w:rsid w:val="000A2A8D"/>
    <w:rsid w:val="000F2229"/>
    <w:rsid w:val="00132416"/>
    <w:rsid w:val="00144257"/>
    <w:rsid w:val="00154B52"/>
    <w:rsid w:val="001864D0"/>
    <w:rsid w:val="001D012B"/>
    <w:rsid w:val="001D4450"/>
    <w:rsid w:val="001E444F"/>
    <w:rsid w:val="0022659C"/>
    <w:rsid w:val="002652FE"/>
    <w:rsid w:val="002B1B47"/>
    <w:rsid w:val="002D0CAE"/>
    <w:rsid w:val="002D27BB"/>
    <w:rsid w:val="00330B2A"/>
    <w:rsid w:val="003C3C5D"/>
    <w:rsid w:val="003D5FCF"/>
    <w:rsid w:val="003D676F"/>
    <w:rsid w:val="005C35EF"/>
    <w:rsid w:val="005E7F31"/>
    <w:rsid w:val="00682129"/>
    <w:rsid w:val="00774603"/>
    <w:rsid w:val="00790764"/>
    <w:rsid w:val="00820D61"/>
    <w:rsid w:val="0083082F"/>
    <w:rsid w:val="00837C28"/>
    <w:rsid w:val="008D1405"/>
    <w:rsid w:val="0093482A"/>
    <w:rsid w:val="00951B47"/>
    <w:rsid w:val="00962540"/>
    <w:rsid w:val="00973556"/>
    <w:rsid w:val="0098110B"/>
    <w:rsid w:val="009A2CA5"/>
    <w:rsid w:val="009A5A58"/>
    <w:rsid w:val="009B0B51"/>
    <w:rsid w:val="00A425D5"/>
    <w:rsid w:val="00A8351D"/>
    <w:rsid w:val="00AE0E7F"/>
    <w:rsid w:val="00B20E2C"/>
    <w:rsid w:val="00B41F16"/>
    <w:rsid w:val="00B627C0"/>
    <w:rsid w:val="00BD4AC3"/>
    <w:rsid w:val="00BF4D66"/>
    <w:rsid w:val="00C82E7F"/>
    <w:rsid w:val="00C94261"/>
    <w:rsid w:val="00D654C0"/>
    <w:rsid w:val="00E049AA"/>
    <w:rsid w:val="00E3293E"/>
    <w:rsid w:val="00EC744C"/>
    <w:rsid w:val="00EE4B40"/>
    <w:rsid w:val="00F25116"/>
    <w:rsid w:val="00F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7F3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7F3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0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dcterms:created xsi:type="dcterms:W3CDTF">2020-04-27T12:49:00Z</dcterms:created>
  <dcterms:modified xsi:type="dcterms:W3CDTF">2020-05-01T12:10:00Z</dcterms:modified>
</cp:coreProperties>
</file>