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60" w:rsidRDefault="008A1159" w:rsidP="00AD4960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17</w:t>
      </w:r>
      <w:r w:rsidR="00AD4960">
        <w:rPr>
          <w:rFonts w:ascii="Times New Roman" w:hAnsi="Times New Roman"/>
          <w:b/>
          <w:bCs/>
          <w:sz w:val="24"/>
          <w:szCs w:val="24"/>
          <w:lang w:val="uk-UA"/>
        </w:rPr>
        <w:t>.04.2020</w:t>
      </w:r>
    </w:p>
    <w:p w:rsidR="00AD4960" w:rsidRDefault="00AD4960" w:rsidP="00AD49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AD4960" w:rsidRDefault="00AD4960" w:rsidP="00AD49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AD4960" w:rsidRDefault="00AD4960" w:rsidP="00AD49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AD4960" w:rsidRDefault="00AD4960" w:rsidP="00AD49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AD4960" w:rsidRDefault="008A1159" w:rsidP="00AD49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23</w:t>
      </w:r>
      <w:r w:rsidR="00AD4960" w:rsidRPr="00600D53">
        <w:rPr>
          <w:rFonts w:ascii="Times New Roman" w:hAnsi="Times New Roman"/>
          <w:b/>
          <w:bCs/>
          <w:sz w:val="24"/>
          <w:szCs w:val="24"/>
          <w:lang w:val="uk-UA"/>
        </w:rPr>
        <w:t xml:space="preserve">    </w:t>
      </w:r>
    </w:p>
    <w:p w:rsidR="00AD4960" w:rsidRDefault="00AD4960" w:rsidP="00AD496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 w:rsidR="008A1159">
        <w:rPr>
          <w:rFonts w:ascii="Times New Roman" w:hAnsi="Times New Roman"/>
          <w:bCs/>
          <w:sz w:val="24"/>
          <w:szCs w:val="24"/>
          <w:lang w:val="uk-UA"/>
        </w:rPr>
        <w:t>Обштукатурювання зовнішніх укосів із визначенням кута розсіву.</w:t>
      </w:r>
    </w:p>
    <w:p w:rsidR="00AD4960" w:rsidRDefault="00AD4960" w:rsidP="00AD49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AD4960" w:rsidRDefault="00AD4960" w:rsidP="00AD49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знання та уміння учнів при виконанні </w:t>
      </w:r>
      <w:r w:rsidR="00AC06BE">
        <w:rPr>
          <w:rFonts w:ascii="Times New Roman" w:hAnsi="Times New Roman"/>
          <w:color w:val="000000" w:themeColor="text1"/>
          <w:sz w:val="24"/>
          <w:szCs w:val="24"/>
          <w:lang w:val="uk-UA"/>
        </w:rPr>
        <w:t>обштукатурювання зовнішніх укосів із визначенням кута розсіву.</w:t>
      </w:r>
    </w:p>
    <w:p w:rsidR="00AD4960" w:rsidRDefault="00AD4960" w:rsidP="00AD4960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інструкційна карта.</w:t>
      </w:r>
    </w:p>
    <w:p w:rsidR="00AD4960" w:rsidRDefault="00AD4960" w:rsidP="00AD496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AD4960" w:rsidRDefault="00AD4960" w:rsidP="00AD496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D4960" w:rsidRDefault="00AD4960" w:rsidP="00AD496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AD4960" w:rsidRDefault="00AD4960" w:rsidP="00AD496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AC06BE" w:rsidRDefault="00AC06BE" w:rsidP="00AC06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заповнення щілин між дверними  прорізами </w:t>
      </w:r>
    </w:p>
    <w:p w:rsidR="00AC06BE" w:rsidRDefault="00AC06BE" w:rsidP="00AC06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 заповнення щілин між дверними прорізами.</w:t>
      </w:r>
    </w:p>
    <w:p w:rsidR="00AC06BE" w:rsidRDefault="00AC06BE" w:rsidP="00AC06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заповнення щілин між дверними прорізами?</w:t>
      </w:r>
    </w:p>
    <w:p w:rsidR="00AC06BE" w:rsidRDefault="00AC06BE" w:rsidP="00AC06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4. Пояснити,  що потрібно зробити з дверними прорізами перед обштукатурюванням?</w:t>
      </w:r>
    </w:p>
    <w:p w:rsidR="00AC06BE" w:rsidRDefault="00AC06BE" w:rsidP="00AC06B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5. Пояснити, як збільшується піна в об’ємі при її нанесенні ?</w:t>
      </w:r>
    </w:p>
    <w:p w:rsidR="00AC06BE" w:rsidRDefault="00AC06BE" w:rsidP="00AC06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6. Пояснити, навіщо потрібно змочувати поверхню перед нанесенням монтажної піни?</w:t>
      </w:r>
    </w:p>
    <w:p w:rsidR="00AC06BE" w:rsidRDefault="00AC06BE" w:rsidP="00AC06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7. Пояснити, яка температура повітря повинна бути при роботі з піною?</w:t>
      </w:r>
    </w:p>
    <w:p w:rsidR="00AC06BE" w:rsidRDefault="00AC06BE" w:rsidP="00AC06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8. Пояснити,  в скільки етапів наноситься піна і як?</w:t>
      </w:r>
    </w:p>
    <w:p w:rsidR="00AC06BE" w:rsidRDefault="00AC06BE" w:rsidP="00AC06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9. Пояснити, який час висихання монтажної піни?</w:t>
      </w:r>
    </w:p>
    <w:p w:rsidR="00AD4960" w:rsidRDefault="00AC06BE" w:rsidP="00AD496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10. Пояснити, що потрібно зробити з дверними прорізами після висихання піни?</w:t>
      </w:r>
    </w:p>
    <w:p w:rsidR="00AC06BE" w:rsidRPr="00AC06BE" w:rsidRDefault="00AC06BE" w:rsidP="00AD496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</w:p>
    <w:p w:rsidR="00AD4960" w:rsidRDefault="00AD4960" w:rsidP="00AD49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AD4960" w:rsidRDefault="00AD4960" w:rsidP="00AD49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AD4960" w:rsidRDefault="00AD4960" w:rsidP="00AD4960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При виконанні </w:t>
      </w:r>
      <w:r w:rsidR="00AC06BE">
        <w:rPr>
          <w:rFonts w:ascii="Times New Roman" w:hAnsi="Times New Roman"/>
          <w:bCs/>
          <w:sz w:val="24"/>
          <w:szCs w:val="24"/>
          <w:lang w:val="uk-UA"/>
        </w:rPr>
        <w:t xml:space="preserve">обштукатурюванні зовнішніх укосів із визначенням кута розсіву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AD4960" w:rsidRDefault="00AD4960" w:rsidP="00AD4960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AD4960" w:rsidRDefault="00AD4960" w:rsidP="00AD4960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D4960" w:rsidRDefault="00AD4960" w:rsidP="00AD4960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AD4960" w:rsidRDefault="00AD4960" w:rsidP="00AD4960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AD4960" w:rsidRDefault="00AD4960" w:rsidP="00AD496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4960" w:rsidRDefault="00AD4960" w:rsidP="00AD496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AD4960" w:rsidRDefault="00AD4960" w:rsidP="00AD496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D4960" w:rsidRDefault="00AD4960" w:rsidP="00AD4960">
      <w:pPr>
        <w:spacing w:after="0" w:line="240" w:lineRule="auto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  <w:r>
        <w:rPr>
          <w:rFonts w:ascii="Times New Roman" w:hAnsi="Times New Roman"/>
          <w:lang w:val="uk-UA" w:eastAsia="uk-UA"/>
        </w:rPr>
        <w:t xml:space="preserve"> </w:t>
      </w:r>
    </w:p>
    <w:p w:rsidR="00F86E16" w:rsidRDefault="00F86E16" w:rsidP="00AD4960">
      <w:pPr>
        <w:spacing w:after="0" w:line="240" w:lineRule="auto"/>
        <w:rPr>
          <w:rFonts w:ascii="Times New Roman" w:hAnsi="Times New Roman"/>
          <w:lang w:val="uk-UA" w:eastAsia="uk-UA"/>
        </w:rPr>
      </w:pPr>
    </w:p>
    <w:p w:rsidR="00F86E16" w:rsidRDefault="00F86E16" w:rsidP="00AD4960">
      <w:pPr>
        <w:spacing w:after="0" w:line="240" w:lineRule="auto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При виконанні робіт потрібні такі інструменти: штукатурна лопатка, малка, терка, щітка, шаблон, правило, рівень, висок, кутник.</w:t>
      </w:r>
    </w:p>
    <w:p w:rsidR="00346370" w:rsidRPr="00C53BAF" w:rsidRDefault="00AD4960" w:rsidP="00346370">
      <w:pPr>
        <w:pStyle w:val="a4"/>
        <w:shd w:val="clear" w:color="auto" w:fill="FFFFFF"/>
        <w:spacing w:before="240" w:beforeAutospacing="0" w:after="240" w:afterAutospacing="0" w:line="330" w:lineRule="atLeast"/>
        <w:rPr>
          <w:color w:val="171717"/>
        </w:rPr>
      </w:pPr>
      <w:r>
        <w:rPr>
          <w:lang w:val="uk-UA" w:eastAsia="uk-UA"/>
        </w:rPr>
        <w:t xml:space="preserve"> </w:t>
      </w:r>
      <w:r w:rsidR="00346370" w:rsidRPr="00C53BAF">
        <w:rPr>
          <w:color w:val="171717"/>
        </w:rPr>
        <w:t xml:space="preserve">При </w:t>
      </w:r>
      <w:proofErr w:type="spellStart"/>
      <w:r w:rsidR="00346370" w:rsidRPr="00C53BAF">
        <w:rPr>
          <w:color w:val="171717"/>
        </w:rPr>
        <w:t>заміні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вікон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завжди</w:t>
      </w:r>
      <w:proofErr w:type="spellEnd"/>
      <w:r w:rsidR="00346370" w:rsidRPr="00C53BAF">
        <w:rPr>
          <w:color w:val="171717"/>
        </w:rPr>
        <w:t xml:space="preserve"> неминуче </w:t>
      </w:r>
      <w:proofErr w:type="spellStart"/>
      <w:r w:rsidR="00346370" w:rsidRPr="00C53BAF">
        <w:rPr>
          <w:color w:val="171717"/>
        </w:rPr>
        <w:t>виникає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п</w:t>
      </w:r>
      <w:bookmarkStart w:id="0" w:name="_GoBack"/>
      <w:bookmarkEnd w:id="0"/>
      <w:r w:rsidR="00346370" w:rsidRPr="00C53BAF">
        <w:rPr>
          <w:color w:val="171717"/>
        </w:rPr>
        <w:t>итання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подальшої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закладення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укосів</w:t>
      </w:r>
      <w:proofErr w:type="spellEnd"/>
      <w:r w:rsidR="00346370" w:rsidRPr="00C53BAF">
        <w:rPr>
          <w:color w:val="171717"/>
        </w:rPr>
        <w:t xml:space="preserve">. Як би </w:t>
      </w:r>
      <w:proofErr w:type="spellStart"/>
      <w:r w:rsidR="00346370" w:rsidRPr="00C53BAF">
        <w:rPr>
          <w:color w:val="171717"/>
        </w:rPr>
        <w:t>акуратно</w:t>
      </w:r>
      <w:proofErr w:type="spellEnd"/>
      <w:r w:rsidR="00346370" w:rsidRPr="00C53BAF">
        <w:rPr>
          <w:color w:val="171717"/>
        </w:rPr>
        <w:t xml:space="preserve"> не </w:t>
      </w:r>
      <w:proofErr w:type="spellStart"/>
      <w:r w:rsidR="00346370" w:rsidRPr="00C53BAF">
        <w:rPr>
          <w:color w:val="171717"/>
        </w:rPr>
        <w:t>проводився</w:t>
      </w:r>
      <w:proofErr w:type="spellEnd"/>
      <w:r w:rsidR="00346370" w:rsidRPr="00C53BAF">
        <w:rPr>
          <w:color w:val="171717"/>
        </w:rPr>
        <w:t xml:space="preserve"> демонтаж </w:t>
      </w:r>
      <w:proofErr w:type="spellStart"/>
      <w:r w:rsidR="00346370" w:rsidRPr="00C53BAF">
        <w:rPr>
          <w:color w:val="171717"/>
        </w:rPr>
        <w:t>старих</w:t>
      </w:r>
      <w:proofErr w:type="spellEnd"/>
      <w:r w:rsidR="00346370" w:rsidRPr="00C53BAF">
        <w:rPr>
          <w:color w:val="171717"/>
        </w:rPr>
        <w:t xml:space="preserve">, </w:t>
      </w:r>
      <w:proofErr w:type="spellStart"/>
      <w:r w:rsidR="00346370" w:rsidRPr="00C53BAF">
        <w:rPr>
          <w:color w:val="171717"/>
        </w:rPr>
        <w:t>застарілих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вікон</w:t>
      </w:r>
      <w:proofErr w:type="spellEnd"/>
      <w:r w:rsidR="00346370" w:rsidRPr="00C53BAF">
        <w:rPr>
          <w:color w:val="171717"/>
        </w:rPr>
        <w:t xml:space="preserve">, все одно </w:t>
      </w:r>
      <w:proofErr w:type="spellStart"/>
      <w:r w:rsidR="00346370" w:rsidRPr="00C53BAF">
        <w:rPr>
          <w:color w:val="171717"/>
        </w:rPr>
        <w:t>доведеться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видаляти</w:t>
      </w:r>
      <w:proofErr w:type="spellEnd"/>
      <w:r w:rsidR="00346370" w:rsidRPr="00C53BAF">
        <w:rPr>
          <w:color w:val="171717"/>
        </w:rPr>
        <w:t xml:space="preserve"> шар </w:t>
      </w:r>
      <w:proofErr w:type="spellStart"/>
      <w:r w:rsidR="00346370" w:rsidRPr="00C53BAF">
        <w:rPr>
          <w:color w:val="171717"/>
        </w:rPr>
        <w:t>старої</w:t>
      </w:r>
      <w:proofErr w:type="spellEnd"/>
      <w:r w:rsidR="00346370" w:rsidRPr="00C53BAF">
        <w:rPr>
          <w:color w:val="171717"/>
        </w:rPr>
        <w:t xml:space="preserve"> штукатурки, а при </w:t>
      </w:r>
      <w:proofErr w:type="spellStart"/>
      <w:r w:rsidR="00346370" w:rsidRPr="00C53BAF">
        <w:rPr>
          <w:color w:val="171717"/>
        </w:rPr>
        <w:t>цьому</w:t>
      </w:r>
      <w:proofErr w:type="spellEnd"/>
      <w:r w:rsidR="00346370" w:rsidRPr="00C53BAF">
        <w:rPr>
          <w:color w:val="171717"/>
        </w:rPr>
        <w:t xml:space="preserve"> в </w:t>
      </w:r>
      <w:proofErr w:type="spellStart"/>
      <w:r w:rsidR="00346370" w:rsidRPr="00C53BAF">
        <w:rPr>
          <w:color w:val="171717"/>
        </w:rPr>
        <w:t>отворах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відкриваються</w:t>
      </w:r>
      <w:proofErr w:type="spellEnd"/>
      <w:r w:rsidR="00346370" w:rsidRPr="00C53BAF">
        <w:rPr>
          <w:color w:val="171717"/>
        </w:rPr>
        <w:t xml:space="preserve"> сколи та </w:t>
      </w:r>
      <w:proofErr w:type="spellStart"/>
      <w:proofErr w:type="gramStart"/>
      <w:r w:rsidR="00346370" w:rsidRPr="00C53BAF">
        <w:rPr>
          <w:color w:val="171717"/>
        </w:rPr>
        <w:t>тр</w:t>
      </w:r>
      <w:proofErr w:type="gramEnd"/>
      <w:r w:rsidR="00346370" w:rsidRPr="00C53BAF">
        <w:rPr>
          <w:color w:val="171717"/>
        </w:rPr>
        <w:t>іщини</w:t>
      </w:r>
      <w:proofErr w:type="spellEnd"/>
      <w:r w:rsidR="00346370" w:rsidRPr="00C53BAF">
        <w:rPr>
          <w:color w:val="171717"/>
        </w:rPr>
        <w:t xml:space="preserve">. Тому </w:t>
      </w:r>
      <w:proofErr w:type="spellStart"/>
      <w:proofErr w:type="gramStart"/>
      <w:r w:rsidR="00346370" w:rsidRPr="00C53BAF">
        <w:rPr>
          <w:color w:val="171717"/>
        </w:rPr>
        <w:t>п</w:t>
      </w:r>
      <w:proofErr w:type="gramEnd"/>
      <w:r w:rsidR="00346370" w:rsidRPr="00C53BAF">
        <w:rPr>
          <w:color w:val="171717"/>
        </w:rPr>
        <w:t>ісля</w:t>
      </w:r>
      <w:proofErr w:type="spellEnd"/>
      <w:r w:rsidR="00346370" w:rsidRPr="00C53BAF">
        <w:rPr>
          <w:color w:val="171717"/>
        </w:rPr>
        <w:t xml:space="preserve"> установки </w:t>
      </w:r>
      <w:proofErr w:type="spellStart"/>
      <w:r w:rsidR="00346370" w:rsidRPr="00C53BAF">
        <w:rPr>
          <w:color w:val="171717"/>
        </w:rPr>
        <w:t>нових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вікон</w:t>
      </w:r>
      <w:proofErr w:type="spellEnd"/>
      <w:r w:rsidR="00346370" w:rsidRPr="00C53BAF">
        <w:rPr>
          <w:color w:val="171717"/>
        </w:rPr>
        <w:t xml:space="preserve"> для </w:t>
      </w:r>
      <w:proofErr w:type="spellStart"/>
      <w:r w:rsidR="00346370" w:rsidRPr="00C53BAF">
        <w:rPr>
          <w:color w:val="171717"/>
        </w:rPr>
        <w:t>надання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привабливого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вигляду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відкосів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їх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слід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штукатурити</w:t>
      </w:r>
      <w:proofErr w:type="spellEnd"/>
      <w:r w:rsidR="00346370" w:rsidRPr="00C53BAF">
        <w:rPr>
          <w:color w:val="171717"/>
        </w:rPr>
        <w:t xml:space="preserve">. </w:t>
      </w:r>
      <w:proofErr w:type="spellStart"/>
      <w:r w:rsidR="00346370" w:rsidRPr="00C53BAF">
        <w:rPr>
          <w:color w:val="171717"/>
        </w:rPr>
        <w:t>Цю</w:t>
      </w:r>
      <w:proofErr w:type="spellEnd"/>
      <w:r w:rsidR="00346370" w:rsidRPr="00C53BAF">
        <w:rPr>
          <w:color w:val="171717"/>
        </w:rPr>
        <w:t xml:space="preserve"> роботу </w:t>
      </w:r>
      <w:proofErr w:type="spellStart"/>
      <w:r w:rsidR="00346370" w:rsidRPr="00C53BAF">
        <w:rPr>
          <w:color w:val="171717"/>
        </w:rPr>
        <w:t>можуть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виконати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початківці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майстра</w:t>
      </w:r>
      <w:proofErr w:type="spellEnd"/>
      <w:r w:rsidR="00346370" w:rsidRPr="00C53BAF">
        <w:rPr>
          <w:color w:val="171717"/>
        </w:rPr>
        <w:t xml:space="preserve">, але </w:t>
      </w:r>
      <w:proofErr w:type="spellStart"/>
      <w:r w:rsidR="00346370" w:rsidRPr="00C53BAF">
        <w:rPr>
          <w:color w:val="171717"/>
        </w:rPr>
        <w:t>тільки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від</w:t>
      </w:r>
      <w:proofErr w:type="spellEnd"/>
      <w:r w:rsidR="00346370" w:rsidRPr="00C53BAF">
        <w:rPr>
          <w:color w:val="171717"/>
        </w:rPr>
        <w:t xml:space="preserve"> них буде </w:t>
      </w:r>
      <w:proofErr w:type="spellStart"/>
      <w:r w:rsidR="00346370" w:rsidRPr="00C53BAF">
        <w:rPr>
          <w:color w:val="171717"/>
        </w:rPr>
        <w:t>потрібно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акуратність</w:t>
      </w:r>
      <w:proofErr w:type="spellEnd"/>
      <w:r w:rsidR="00346370" w:rsidRPr="00C53BAF">
        <w:rPr>
          <w:color w:val="171717"/>
        </w:rPr>
        <w:t xml:space="preserve">, </w:t>
      </w:r>
      <w:proofErr w:type="spellStart"/>
      <w:r w:rsidR="00346370" w:rsidRPr="00C53BAF">
        <w:rPr>
          <w:color w:val="171717"/>
        </w:rPr>
        <w:t>уважність</w:t>
      </w:r>
      <w:proofErr w:type="spellEnd"/>
      <w:r w:rsidR="00346370" w:rsidRPr="00C53BAF">
        <w:rPr>
          <w:color w:val="171717"/>
        </w:rPr>
        <w:t xml:space="preserve"> і </w:t>
      </w:r>
      <w:proofErr w:type="spellStart"/>
      <w:r w:rsidR="00346370" w:rsidRPr="00C53BAF">
        <w:rPr>
          <w:color w:val="171717"/>
        </w:rPr>
        <w:t>певні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знання</w:t>
      </w:r>
      <w:proofErr w:type="spellEnd"/>
      <w:r w:rsidR="00346370" w:rsidRPr="00C53BAF">
        <w:rPr>
          <w:color w:val="171717"/>
        </w:rPr>
        <w:t xml:space="preserve">. </w:t>
      </w:r>
      <w:proofErr w:type="spellStart"/>
      <w:r w:rsidR="00346370" w:rsidRPr="00C53BAF">
        <w:rPr>
          <w:color w:val="171717"/>
        </w:rPr>
        <w:t>Якщо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ви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хочете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дізнатися</w:t>
      </w:r>
      <w:proofErr w:type="spellEnd"/>
      <w:r w:rsidR="00346370" w:rsidRPr="00C53BAF">
        <w:rPr>
          <w:color w:val="171717"/>
        </w:rPr>
        <w:t xml:space="preserve">, як </w:t>
      </w:r>
      <w:proofErr w:type="spellStart"/>
      <w:r w:rsidR="00346370" w:rsidRPr="00C53BAF">
        <w:rPr>
          <w:color w:val="171717"/>
        </w:rPr>
        <w:t>штукатурити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proofErr w:type="gramStart"/>
      <w:r w:rsidR="00346370" w:rsidRPr="00C53BAF">
        <w:rPr>
          <w:color w:val="171717"/>
        </w:rPr>
        <w:t>укоси</w:t>
      </w:r>
      <w:proofErr w:type="spellEnd"/>
      <w:r w:rsidR="00346370" w:rsidRPr="00C53BAF">
        <w:rPr>
          <w:color w:val="171717"/>
        </w:rPr>
        <w:t xml:space="preserve"> на</w:t>
      </w:r>
      <w:proofErr w:type="gram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вікнах</w:t>
      </w:r>
      <w:proofErr w:type="spellEnd"/>
      <w:r w:rsidR="00346370" w:rsidRPr="00C53BAF">
        <w:rPr>
          <w:color w:val="171717"/>
        </w:rPr>
        <w:t xml:space="preserve">, ми </w:t>
      </w:r>
      <w:proofErr w:type="spellStart"/>
      <w:r w:rsidR="00346370" w:rsidRPr="00C53BAF">
        <w:rPr>
          <w:color w:val="171717"/>
        </w:rPr>
        <w:t>запевняємо</w:t>
      </w:r>
      <w:proofErr w:type="spellEnd"/>
      <w:r w:rsidR="00346370" w:rsidRPr="00C53BAF">
        <w:rPr>
          <w:color w:val="171717"/>
        </w:rPr>
        <w:t xml:space="preserve"> вас: </w:t>
      </w:r>
      <w:proofErr w:type="spellStart"/>
      <w:r w:rsidR="00346370" w:rsidRPr="00C53BAF">
        <w:rPr>
          <w:color w:val="171717"/>
        </w:rPr>
        <w:t>ви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цілком</w:t>
      </w:r>
      <w:proofErr w:type="spellEnd"/>
      <w:r w:rsidR="00346370" w:rsidRPr="00C53BAF">
        <w:rPr>
          <w:color w:val="171717"/>
        </w:rPr>
        <w:t xml:space="preserve"> можете </w:t>
      </w:r>
      <w:proofErr w:type="spellStart"/>
      <w:r w:rsidR="00346370" w:rsidRPr="00C53BAF">
        <w:rPr>
          <w:color w:val="171717"/>
        </w:rPr>
        <w:t>самостійно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виконати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цю</w:t>
      </w:r>
      <w:proofErr w:type="spellEnd"/>
      <w:r w:rsidR="00346370" w:rsidRPr="00C53BAF">
        <w:rPr>
          <w:color w:val="171717"/>
        </w:rPr>
        <w:t xml:space="preserve"> роботу, </w:t>
      </w:r>
      <w:proofErr w:type="spellStart"/>
      <w:r w:rsidR="00346370" w:rsidRPr="00C53BAF">
        <w:rPr>
          <w:color w:val="171717"/>
        </w:rPr>
        <w:t>значно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заощадивши</w:t>
      </w:r>
      <w:proofErr w:type="spellEnd"/>
      <w:r w:rsidR="00346370" w:rsidRPr="00C53BAF">
        <w:rPr>
          <w:color w:val="171717"/>
        </w:rPr>
        <w:t xml:space="preserve"> на </w:t>
      </w:r>
      <w:proofErr w:type="spellStart"/>
      <w:r w:rsidR="00346370" w:rsidRPr="00C53BAF">
        <w:rPr>
          <w:color w:val="171717"/>
        </w:rPr>
        <w:t>цьому</w:t>
      </w:r>
      <w:proofErr w:type="spellEnd"/>
      <w:r w:rsidR="00346370" w:rsidRPr="00C53BAF">
        <w:rPr>
          <w:color w:val="171717"/>
        </w:rPr>
        <w:t xml:space="preserve"> </w:t>
      </w:r>
      <w:proofErr w:type="spellStart"/>
      <w:r w:rsidR="00346370" w:rsidRPr="00C53BAF">
        <w:rPr>
          <w:color w:val="171717"/>
        </w:rPr>
        <w:t>кошти</w:t>
      </w:r>
      <w:proofErr w:type="spellEnd"/>
      <w:r w:rsidR="00346370" w:rsidRPr="00C53BAF">
        <w:rPr>
          <w:color w:val="171717"/>
        </w:rPr>
        <w:t>.</w:t>
      </w:r>
    </w:p>
    <w:p w:rsidR="00346370" w:rsidRPr="00346370" w:rsidRDefault="00346370" w:rsidP="00346370">
      <w:pPr>
        <w:shd w:val="clear" w:color="auto" w:fill="FFFFFF"/>
        <w:spacing w:after="150" w:line="240" w:lineRule="auto"/>
        <w:jc w:val="center"/>
        <w:outlineLvl w:val="1"/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</w:pPr>
      <w:proofErr w:type="spellStart"/>
      <w:r w:rsidRPr="00346370"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  <w:t>Призначення</w:t>
      </w:r>
      <w:proofErr w:type="spellEnd"/>
      <w:r w:rsidRPr="00346370"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  <w:t>укосі</w:t>
      </w:r>
      <w:proofErr w:type="gramStart"/>
      <w:r w:rsidRPr="00346370"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  <w:t>в</w:t>
      </w:r>
      <w:proofErr w:type="spellEnd"/>
      <w:proofErr w:type="gramEnd"/>
    </w:p>
    <w:p w:rsidR="00346370" w:rsidRPr="00346370" w:rsidRDefault="00346370" w:rsidP="0034637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46370">
        <w:rPr>
          <w:rFonts w:ascii="Times New Roman" w:hAnsi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358FD1EF" wp14:editId="697595DD">
            <wp:extent cx="4505325" cy="3000375"/>
            <wp:effectExtent l="0" t="0" r="9525" b="9525"/>
            <wp:docPr id="11" name="Рисунок 11" descr="Назначение отк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значение откос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70" w:rsidRPr="00346370" w:rsidRDefault="00346370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eastAsia="ru-RU"/>
        </w:rPr>
      </w:pP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Крім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чисто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декоративних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функцій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(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компенсації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різної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ширини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стіни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і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встановленого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віконного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блоку,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закладення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монтажних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елементів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</w:t>
      </w:r>
      <w:proofErr w:type="gram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ікна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і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додання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закінченості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його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lastRenderedPageBreak/>
        <w:t>зовнішньому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вигляду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), штукатурка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укосів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сприяє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поліпшенню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теплоізоляції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віконної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конструкції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і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зміщення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«точки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роси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» за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межі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кімнати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.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Тільки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комплексний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</w:t>
      </w:r>
      <w:proofErr w:type="gram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ідхід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у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системі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(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підвіконня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+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вікно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+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відливи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+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укоси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+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внутрішня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і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фасадна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обробка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) дозволить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ефективно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вирішити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питання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теплоізоляції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віконного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отвору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.</w:t>
      </w:r>
    </w:p>
    <w:p w:rsidR="00346370" w:rsidRPr="00346370" w:rsidRDefault="00346370" w:rsidP="00346370">
      <w:pPr>
        <w:shd w:val="clear" w:color="auto" w:fill="FFFFFF"/>
        <w:spacing w:after="150" w:line="240" w:lineRule="auto"/>
        <w:jc w:val="center"/>
        <w:outlineLvl w:val="1"/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</w:pPr>
      <w:proofErr w:type="spellStart"/>
      <w:r w:rsidRPr="00346370"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  <w:t>Вибі</w:t>
      </w:r>
      <w:proofErr w:type="gramStart"/>
      <w:r w:rsidRPr="00346370"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  <w:t>р</w:t>
      </w:r>
      <w:proofErr w:type="spellEnd"/>
      <w:proofErr w:type="gramEnd"/>
      <w:r w:rsidRPr="00346370"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  <w:t>матеріалів</w:t>
      </w:r>
      <w:proofErr w:type="spellEnd"/>
    </w:p>
    <w:p w:rsidR="00346370" w:rsidRPr="00346370" w:rsidRDefault="00346370" w:rsidP="0034637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46370">
        <w:rPr>
          <w:rFonts w:ascii="Times New Roman" w:hAnsi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5F032988" wp14:editId="175D35FA">
            <wp:extent cx="4505325" cy="2381250"/>
            <wp:effectExtent l="0" t="0" r="9525" b="0"/>
            <wp:docPr id="12" name="Рисунок 12" descr="Фасадная штукату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асадная штукатур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70" w:rsidRPr="00346370" w:rsidRDefault="00346370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eastAsia="ru-RU"/>
        </w:rPr>
      </w:pP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Залежно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від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</w:t>
      </w:r>
      <w:proofErr w:type="gram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івня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вологості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в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приміщенні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і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місця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розташування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(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зовні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або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всередині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будинку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),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віконні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укоси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можуть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бути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виконані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з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використанням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різних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видів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розчинів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.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Наприклад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, для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фасадів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або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приміщень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з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високою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вологістю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розчин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повинен бути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виготовлений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на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цементній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основі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. Як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варіант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-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можна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використовувати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фасадну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штукатурку (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продається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в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мі</w:t>
      </w:r>
      <w:proofErr w:type="gram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шках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).</w:t>
      </w:r>
      <w:proofErr w:type="gram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Виконуючи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внутрішні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роботи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,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слід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використовувати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розчини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на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вапняно-гіпсової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,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цементній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або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гіпсовій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основі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.</w:t>
      </w:r>
    </w:p>
    <w:p w:rsidR="00346370" w:rsidRPr="00346370" w:rsidRDefault="00346370" w:rsidP="00346370">
      <w:pPr>
        <w:shd w:val="clear" w:color="auto" w:fill="FFFFFF"/>
        <w:spacing w:after="150" w:line="240" w:lineRule="auto"/>
        <w:jc w:val="center"/>
        <w:outlineLvl w:val="1"/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</w:pPr>
      <w:proofErr w:type="spellStart"/>
      <w:proofErr w:type="gramStart"/>
      <w:r w:rsidRPr="00346370"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  <w:t>П</w:t>
      </w:r>
      <w:proofErr w:type="gramEnd"/>
      <w:r w:rsidRPr="00346370"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  <w:t>ідготовчі</w:t>
      </w:r>
      <w:proofErr w:type="spellEnd"/>
      <w:r w:rsidRPr="00346370"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b/>
          <w:bCs/>
          <w:color w:val="1A1A1A"/>
          <w:sz w:val="24"/>
          <w:szCs w:val="24"/>
          <w:lang w:eastAsia="ru-RU"/>
        </w:rPr>
        <w:t>роботи</w:t>
      </w:r>
      <w:proofErr w:type="spellEnd"/>
    </w:p>
    <w:p w:rsidR="00346370" w:rsidRPr="00346370" w:rsidRDefault="00346370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eastAsia="ru-RU"/>
        </w:rPr>
      </w:pP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Насамперед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,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вікно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повинно бути поставлено «на </w:t>
      </w:r>
      <w:proofErr w:type="spellStart"/>
      <w:proofErr w:type="gram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</w:t>
      </w:r>
      <w:proofErr w:type="gram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івні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»,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причому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строго по центру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віконного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отвору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. В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іншому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випадку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укоси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виходять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кривими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, та до того ж </w:t>
      </w:r>
      <w:proofErr w:type="spellStart"/>
      <w:proofErr w:type="gram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</w:t>
      </w:r>
      <w:proofErr w:type="gram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ізної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ширини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,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що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значно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псує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зовнішній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вигляд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приміщення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.</w:t>
      </w:r>
    </w:p>
    <w:p w:rsidR="0030140F" w:rsidRPr="00C53BAF" w:rsidRDefault="00346370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eastAsia="ru-RU"/>
        </w:rPr>
      </w:pP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Далі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необхідно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обр</w:t>
      </w:r>
      <w:proofErr w:type="gram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ізати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надлишки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монтажної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піни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,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видалити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з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поверхні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віконного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отвору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залишки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старої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штукатурки разом з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пилом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і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загрунтувати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поверхню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отвору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грунтом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глибокого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просочення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.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Торець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з боку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приміщення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необхідно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закрити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пароізоляційним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матер</w:t>
      </w:r>
      <w:proofErr w:type="gram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іалом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. C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зовнішньої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сторони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стик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бажано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захистити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спеціальної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вологозахисним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стр</w:t>
      </w:r>
      <w:proofErr w:type="gram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ічкою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(ПСУЛ).</w:t>
      </w:r>
    </w:p>
    <w:p w:rsidR="008C22C5" w:rsidRPr="00C53BAF" w:rsidRDefault="0030140F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val="uk-UA" w:eastAsia="ru-RU"/>
        </w:rPr>
      </w:pPr>
      <w:r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 xml:space="preserve">При обштукатурюванні </w:t>
      </w:r>
      <w:r w:rsidR="00600D53">
        <w:rPr>
          <w:rFonts w:ascii="Times New Roman" w:hAnsi="Times New Roman"/>
          <w:color w:val="171717"/>
          <w:sz w:val="24"/>
          <w:szCs w:val="24"/>
          <w:lang w:val="uk-UA" w:eastAsia="ru-RU"/>
        </w:rPr>
        <w:t xml:space="preserve">укосів </w:t>
      </w:r>
      <w:r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їм надають кут розсвіту(скіс)</w:t>
      </w:r>
      <w:r w:rsidR="008C22C5"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, роблячи відстань між внутрішніми боками косяків вужчою, ніж між зовнішніми.</w:t>
      </w:r>
      <w:r w:rsid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 xml:space="preserve"> Кут розсвіту зовнішніх укосів </w:t>
      </w:r>
      <w:r w:rsidR="008C22C5"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може бути дещо іншим, ніж всередині приміщення. Кут розсвіту відміряють косинцем.</w:t>
      </w:r>
    </w:p>
    <w:p w:rsidR="008C22C5" w:rsidRPr="00C53BAF" w:rsidRDefault="008C22C5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val="uk-UA" w:eastAsia="ru-RU"/>
        </w:rPr>
      </w:pPr>
      <w:r w:rsidRPr="00C53BAF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EC7D0D" wp14:editId="248655A2">
            <wp:extent cx="2647950" cy="1133475"/>
            <wp:effectExtent l="0" t="0" r="0" b="9525"/>
            <wp:docPr id="18" name="Рисунок 18" descr="https://works.doklad.ru/images/KmntonUtzBk/m13d001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orks.doklad.ru/images/KmntonUtzBk/m13d0014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C5" w:rsidRPr="0030140F" w:rsidRDefault="008C22C5" w:rsidP="008C22C5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140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Рис. 6.2. Установлення кута укосу за допомогою дерев’яного кутника</w:t>
      </w:r>
    </w:p>
    <w:p w:rsidR="008C22C5" w:rsidRPr="0030140F" w:rsidRDefault="008C22C5" w:rsidP="008C22C5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0140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 – кутник, 2 – коробка, 3 – теплоізоляційний шар, 4 – стіна, 5 – шар штукатурки на стіні, 6 – </w:t>
      </w:r>
      <w:proofErr w:type="spellStart"/>
      <w:r w:rsidRPr="0030140F">
        <w:rPr>
          <w:rFonts w:ascii="Times New Roman" w:hAnsi="Times New Roman"/>
          <w:color w:val="000000"/>
          <w:sz w:val="24"/>
          <w:szCs w:val="24"/>
          <w:lang w:val="uk-UA" w:eastAsia="ru-RU"/>
        </w:rPr>
        <w:t>рейкоутримувач</w:t>
      </w:r>
      <w:proofErr w:type="spellEnd"/>
      <w:r w:rsidRPr="0030140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7 – рейка, 8 – </w:t>
      </w:r>
      <w:proofErr w:type="spellStart"/>
      <w:r w:rsidRPr="0030140F">
        <w:rPr>
          <w:rFonts w:ascii="Times New Roman" w:hAnsi="Times New Roman"/>
          <w:color w:val="000000"/>
          <w:sz w:val="24"/>
          <w:szCs w:val="24"/>
          <w:lang w:val="uk-UA" w:eastAsia="ru-RU"/>
        </w:rPr>
        <w:t>реєчка</w:t>
      </w:r>
      <w:proofErr w:type="spellEnd"/>
      <w:r w:rsidRPr="0030140F">
        <w:rPr>
          <w:rFonts w:ascii="Times New Roman" w:hAnsi="Times New Roman"/>
          <w:color w:val="000000"/>
          <w:sz w:val="24"/>
          <w:szCs w:val="24"/>
          <w:lang w:val="uk-UA" w:eastAsia="ru-RU"/>
        </w:rPr>
        <w:t>, 9 – укіс із штукатурного розчину</w:t>
      </w:r>
    </w:p>
    <w:p w:rsidR="008C22C5" w:rsidRPr="00C53BAF" w:rsidRDefault="008C22C5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val="uk-UA" w:eastAsia="ru-RU"/>
        </w:rPr>
      </w:pPr>
      <w:r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До косинця прибивають планку чи собачку, яка відміряє місце знаходження правил. Косинець в такому випадку завжди ставлять у чверть коробки.</w:t>
      </w:r>
    </w:p>
    <w:p w:rsidR="00C53BAF" w:rsidRPr="00C53BAF" w:rsidRDefault="00C53BAF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val="uk-UA" w:eastAsia="ru-RU"/>
        </w:rPr>
      </w:pPr>
      <w:r w:rsidRPr="00346370">
        <w:rPr>
          <w:rFonts w:ascii="Times New Roman" w:hAnsi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508FEFB5" wp14:editId="3CEBD403">
            <wp:extent cx="3581400" cy="2209800"/>
            <wp:effectExtent l="0" t="0" r="0" b="0"/>
            <wp:docPr id="20" name="Рисунок 20" descr="Технология нанесения штукатурки на отк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хнология нанесения штукатурки на отко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C1" w:rsidRPr="00C53BAF" w:rsidRDefault="000A02C1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val="uk-UA" w:eastAsia="ru-RU"/>
        </w:rPr>
      </w:pPr>
      <w:r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Після встановлення і старанної перевірки правил виском чи рівнем їх закріплюють. Кут розсвіту встановлює архітектор або техперсонал будівництва.</w:t>
      </w:r>
    </w:p>
    <w:p w:rsidR="000A02C1" w:rsidRPr="00C53BAF" w:rsidRDefault="000A02C1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val="uk-UA" w:eastAsia="ru-RU"/>
        </w:rPr>
      </w:pPr>
      <w:r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При опорядженні косяків на кожному вікні доводиться навішувати по три правила і кожний раз відміряти кут розсвіту. В цьому випадку краще застосовувати рамку, яку легше й швидше встановити, ніж окремі правила.</w:t>
      </w:r>
    </w:p>
    <w:p w:rsidR="000A02C1" w:rsidRPr="00C53BAF" w:rsidRDefault="000A02C1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val="uk-UA" w:eastAsia="ru-RU"/>
        </w:rPr>
      </w:pPr>
      <w:r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Розчин на косяки наносять будь-яким інструме</w:t>
      </w:r>
      <w:r w:rsidR="00945649"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 xml:space="preserve">нтом, а розрівнюють його малкою, </w:t>
      </w:r>
      <w:r w:rsidR="008E0425"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 xml:space="preserve">виготовленою з </w:t>
      </w:r>
      <w:proofErr w:type="spellStart"/>
      <w:r w:rsidR="008E0425"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тесу</w:t>
      </w:r>
      <w:proofErr w:type="spellEnd"/>
      <w:r w:rsidR="008E0425"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.</w:t>
      </w:r>
    </w:p>
    <w:p w:rsidR="00945649" w:rsidRPr="00C53BAF" w:rsidRDefault="00945649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val="uk-UA" w:eastAsia="ru-RU"/>
        </w:rPr>
      </w:pPr>
      <w:r w:rsidRPr="00C53BAF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314816" wp14:editId="03A75B66">
            <wp:extent cx="1943100" cy="1790700"/>
            <wp:effectExtent l="0" t="0" r="0" b="0"/>
            <wp:docPr id="19" name="Рисунок 19" descr="Малка для розрівнювання розчину на укосах: 1 - правило, 2 - малка, 3 - виріз, 4 - коробка, 5 - коноп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ка для розрівнювання розчину на укосах: 1 - правило, 2 - малка, 3 - виріз, 4 - коробка, 5 - конопат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49" w:rsidRPr="00C53BAF" w:rsidRDefault="00945649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3BAF">
        <w:rPr>
          <w:rStyle w:val="a8"/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Рис. 24. Малка для </w:t>
      </w:r>
      <w:proofErr w:type="spellStart"/>
      <w:r w:rsidRPr="00C53BAF">
        <w:rPr>
          <w:rStyle w:val="a8"/>
          <w:rFonts w:ascii="Times New Roman" w:hAnsi="Times New Roman"/>
          <w:color w:val="666666"/>
          <w:sz w:val="24"/>
          <w:szCs w:val="24"/>
          <w:shd w:val="clear" w:color="auto" w:fill="FFFFFF"/>
        </w:rPr>
        <w:t>розрівнювання</w:t>
      </w:r>
      <w:proofErr w:type="spellEnd"/>
      <w:r w:rsidRPr="00C53BAF">
        <w:rPr>
          <w:rStyle w:val="a8"/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C53BAF">
        <w:rPr>
          <w:rStyle w:val="a8"/>
          <w:rFonts w:ascii="Times New Roman" w:hAnsi="Times New Roman"/>
          <w:color w:val="666666"/>
          <w:sz w:val="24"/>
          <w:szCs w:val="24"/>
          <w:shd w:val="clear" w:color="auto" w:fill="FFFFFF"/>
        </w:rPr>
        <w:t>розчину</w:t>
      </w:r>
      <w:proofErr w:type="spellEnd"/>
      <w:r w:rsidRPr="00C53BAF">
        <w:rPr>
          <w:rStyle w:val="a8"/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на укосах</w:t>
      </w:r>
      <w:r w:rsidRPr="00C53B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C53BAF">
        <w:rPr>
          <w:rFonts w:ascii="Times New Roman" w:hAnsi="Times New Roman"/>
          <w:color w:val="000000"/>
          <w:sz w:val="24"/>
          <w:szCs w:val="24"/>
        </w:rPr>
        <w:br/>
      </w:r>
      <w:r w:rsidRPr="00C53B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1 - правило, 2 - малка, 3 - </w:t>
      </w:r>
      <w:proofErr w:type="spellStart"/>
      <w:r w:rsidRPr="00C53B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виріз</w:t>
      </w:r>
      <w:proofErr w:type="spellEnd"/>
      <w:r w:rsidRPr="00C53B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4 - коробка, 5 – конопатка</w:t>
      </w:r>
    </w:p>
    <w:p w:rsidR="00945649" w:rsidRPr="00C53BAF" w:rsidRDefault="008E0425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val="uk-UA" w:eastAsia="ru-RU"/>
        </w:rPr>
      </w:pPr>
      <w:r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Один бік малки з вирізом рухається по коробці, другий -  по рамці чи правилу. Виріз роблять для того, щоб при знятті розчину малкою він був би не на одному рівні з коробкою, а залишав на ній відступ на 10-20 мм. Завдяки цього зазору штукатурка не буде заважати рамам вільно відкриватися і петлі не будуть замазані штукатуркою.</w:t>
      </w:r>
    </w:p>
    <w:p w:rsidR="008E0425" w:rsidRPr="00C53BAF" w:rsidRDefault="008E0425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val="uk-UA" w:eastAsia="ru-RU"/>
        </w:rPr>
      </w:pPr>
      <w:r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 xml:space="preserve">Малки </w:t>
      </w:r>
      <w:r w:rsidR="00AC2D0B"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 xml:space="preserve">рекомендується обковувати сталлю: такими малками легше розрівнювати і зрізати стужавілий розчин. </w:t>
      </w:r>
    </w:p>
    <w:p w:rsidR="00945649" w:rsidRPr="00346370" w:rsidRDefault="00AC2D0B" w:rsidP="00346370">
      <w:pPr>
        <w:shd w:val="clear" w:color="auto" w:fill="FFFFFF"/>
        <w:spacing w:before="240" w:after="240" w:line="330" w:lineRule="atLeast"/>
        <w:rPr>
          <w:rFonts w:ascii="Times New Roman" w:hAnsi="Times New Roman"/>
          <w:color w:val="171717"/>
          <w:sz w:val="24"/>
          <w:szCs w:val="24"/>
          <w:lang w:val="uk-UA" w:eastAsia="ru-RU"/>
        </w:rPr>
      </w:pPr>
      <w:r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 xml:space="preserve">При розрівнюванні розчину </w:t>
      </w:r>
      <w:r w:rsidR="002670B8"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 xml:space="preserve">малку щільно притискають до рамки або правил і коробки. Тримають малку обома руками. Розрівнюють шар нанесеного </w:t>
      </w:r>
      <w:proofErr w:type="spellStart"/>
      <w:r w:rsidR="002670B8"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грунту</w:t>
      </w:r>
      <w:proofErr w:type="spellEnd"/>
      <w:r w:rsidR="002670B8"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 xml:space="preserve">, приготовляють </w:t>
      </w:r>
      <w:proofErr w:type="spellStart"/>
      <w:r w:rsidR="002670B8"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накривочний</w:t>
      </w:r>
      <w:proofErr w:type="spellEnd"/>
      <w:r w:rsidR="002670B8"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 xml:space="preserve">  розчин, наносять його на</w:t>
      </w:r>
      <w:r w:rsidR="003652C3">
        <w:rPr>
          <w:rFonts w:ascii="Times New Roman" w:hAnsi="Times New Roman"/>
          <w:color w:val="171717"/>
          <w:sz w:val="24"/>
          <w:szCs w:val="24"/>
          <w:lang w:val="uk-UA" w:eastAsia="ru-RU"/>
        </w:rPr>
        <w:t xml:space="preserve"> </w:t>
      </w:r>
      <w:r w:rsid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укоси</w:t>
      </w:r>
      <w:r w:rsidR="002670B8" w:rsidRPr="00C53BAF">
        <w:rPr>
          <w:rFonts w:ascii="Times New Roman" w:hAnsi="Times New Roman"/>
          <w:color w:val="171717"/>
          <w:sz w:val="24"/>
          <w:szCs w:val="24"/>
          <w:lang w:val="uk-UA" w:eastAsia="ru-RU"/>
        </w:rPr>
        <w:t>, розрівнюють малкою і затирають.</w:t>
      </w:r>
      <w:r w:rsidR="00C53BAF" w:rsidRPr="00C53BAF">
        <w:rPr>
          <w:rFonts w:ascii="Times New Roman" w:hAnsi="Times New Roman"/>
          <w:color w:val="1A1A1A"/>
          <w:sz w:val="24"/>
          <w:szCs w:val="24"/>
          <w:lang w:val="uk-UA" w:eastAsia="ru-RU"/>
        </w:rPr>
        <w:t xml:space="preserve"> </w:t>
      </w:r>
      <w:r w:rsidR="00C53BAF" w:rsidRPr="00346370">
        <w:rPr>
          <w:rFonts w:ascii="Times New Roman" w:hAnsi="Times New Roman"/>
          <w:color w:val="1A1A1A"/>
          <w:sz w:val="24"/>
          <w:szCs w:val="24"/>
          <w:lang w:val="uk-UA" w:eastAsia="ru-RU"/>
        </w:rPr>
        <w:t xml:space="preserve">Для виправлення дрібних </w:t>
      </w:r>
      <w:proofErr w:type="spellStart"/>
      <w:r w:rsidR="00C53BAF" w:rsidRPr="00346370">
        <w:rPr>
          <w:rFonts w:ascii="Times New Roman" w:hAnsi="Times New Roman"/>
          <w:color w:val="1A1A1A"/>
          <w:sz w:val="24"/>
          <w:szCs w:val="24"/>
          <w:lang w:val="uk-UA" w:eastAsia="ru-RU"/>
        </w:rPr>
        <w:t>нерівностей</w:t>
      </w:r>
      <w:proofErr w:type="spellEnd"/>
      <w:r w:rsidR="00C53BAF" w:rsidRPr="00346370">
        <w:rPr>
          <w:rFonts w:ascii="Times New Roman" w:hAnsi="Times New Roman"/>
          <w:color w:val="1A1A1A"/>
          <w:sz w:val="24"/>
          <w:szCs w:val="24"/>
          <w:lang w:val="uk-UA" w:eastAsia="ru-RU"/>
        </w:rPr>
        <w:t xml:space="preserve"> необхідно зробити затірку поверхні укосу за допомогою терки</w:t>
      </w:r>
      <w:r w:rsidR="00C53BAF" w:rsidRPr="00C53BAF">
        <w:rPr>
          <w:rFonts w:ascii="Times New Roman" w:hAnsi="Times New Roman"/>
          <w:color w:val="1A1A1A"/>
          <w:sz w:val="24"/>
          <w:szCs w:val="24"/>
          <w:lang w:val="uk-UA" w:eastAsia="ru-RU"/>
        </w:rPr>
        <w:t>.</w:t>
      </w:r>
      <w:r w:rsidR="00C53BAF" w:rsidRPr="00346370">
        <w:rPr>
          <w:rFonts w:ascii="Times New Roman" w:hAnsi="Times New Roman"/>
          <w:color w:val="1A1A1A"/>
          <w:sz w:val="24"/>
          <w:szCs w:val="24"/>
          <w:lang w:val="uk-UA" w:eastAsia="ru-RU"/>
        </w:rPr>
        <w:t xml:space="preserve"> </w:t>
      </w:r>
      <w:r w:rsidR="00C53BAF" w:rsidRPr="00346370">
        <w:rPr>
          <w:rFonts w:ascii="Times New Roman" w:hAnsi="Times New Roman"/>
          <w:color w:val="1A1A1A"/>
          <w:sz w:val="24"/>
          <w:szCs w:val="24"/>
          <w:lang w:eastAsia="ru-RU"/>
        </w:rPr>
        <w:t xml:space="preserve">Затирка </w:t>
      </w:r>
      <w:proofErr w:type="spellStart"/>
      <w:r w:rsidR="00C53BAF" w:rsidRPr="00346370">
        <w:rPr>
          <w:rFonts w:ascii="Times New Roman" w:hAnsi="Times New Roman"/>
          <w:color w:val="1A1A1A"/>
          <w:sz w:val="24"/>
          <w:szCs w:val="24"/>
          <w:lang w:eastAsia="ru-RU"/>
        </w:rPr>
        <w:t>виконується</w:t>
      </w:r>
      <w:proofErr w:type="spellEnd"/>
      <w:r w:rsidR="00C53BAF" w:rsidRPr="00346370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C53BAF" w:rsidRPr="00346370">
        <w:rPr>
          <w:rFonts w:ascii="Times New Roman" w:hAnsi="Times New Roman"/>
          <w:color w:val="1A1A1A"/>
          <w:sz w:val="24"/>
          <w:szCs w:val="24"/>
          <w:lang w:eastAsia="ru-RU"/>
        </w:rPr>
        <w:t>круговими</w:t>
      </w:r>
      <w:proofErr w:type="spellEnd"/>
      <w:r w:rsidR="00C53BAF" w:rsidRPr="00346370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C53BAF" w:rsidRPr="00346370">
        <w:rPr>
          <w:rFonts w:ascii="Times New Roman" w:hAnsi="Times New Roman"/>
          <w:color w:val="1A1A1A"/>
          <w:sz w:val="24"/>
          <w:szCs w:val="24"/>
          <w:lang w:eastAsia="ru-RU"/>
        </w:rPr>
        <w:t>рухами</w:t>
      </w:r>
      <w:proofErr w:type="spellEnd"/>
      <w:r w:rsidR="00C53BAF" w:rsidRPr="00346370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і з невеликим натиском. </w:t>
      </w:r>
    </w:p>
    <w:p w:rsidR="00346370" w:rsidRPr="00346370" w:rsidRDefault="00346370" w:rsidP="0034637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346370" w:rsidRPr="00346370" w:rsidRDefault="00346370" w:rsidP="0034637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46370">
        <w:rPr>
          <w:rFonts w:ascii="Times New Roman" w:hAnsi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4669FEA5" wp14:editId="6B5AC852">
            <wp:extent cx="4505325" cy="1771650"/>
            <wp:effectExtent l="0" t="0" r="9525" b="0"/>
            <wp:docPr id="14" name="Рисунок 14" descr="Работа по штукатурке отк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бота по штукатурке откос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60" w:rsidRDefault="00346370" w:rsidP="00C53BAF">
      <w:pPr>
        <w:shd w:val="clear" w:color="auto" w:fill="FFFFFF"/>
        <w:spacing w:line="240" w:lineRule="auto"/>
        <w:rPr>
          <w:rFonts w:ascii="Times New Roman" w:hAnsi="Times New Roman"/>
          <w:color w:val="171717"/>
          <w:sz w:val="24"/>
          <w:szCs w:val="24"/>
          <w:lang w:val="uk-UA" w:eastAsia="ru-RU"/>
        </w:rPr>
      </w:pPr>
      <w:proofErr w:type="spellStart"/>
      <w:r w:rsidRPr="00346370">
        <w:rPr>
          <w:rFonts w:ascii="Times New Roman" w:hAnsi="Times New Roman"/>
          <w:b/>
          <w:bCs/>
          <w:color w:val="171717"/>
          <w:sz w:val="24"/>
          <w:szCs w:val="24"/>
          <w:lang w:eastAsia="ru-RU"/>
        </w:rPr>
        <w:t>Зверніть</w:t>
      </w:r>
      <w:proofErr w:type="spellEnd"/>
      <w:r w:rsidRPr="00346370">
        <w:rPr>
          <w:rFonts w:ascii="Times New Roman" w:hAnsi="Times New Roman"/>
          <w:b/>
          <w:bCs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b/>
          <w:bCs/>
          <w:color w:val="171717"/>
          <w:sz w:val="24"/>
          <w:szCs w:val="24"/>
          <w:lang w:eastAsia="ru-RU"/>
        </w:rPr>
        <w:t>увагу</w:t>
      </w:r>
      <w:proofErr w:type="spellEnd"/>
      <w:r w:rsidRPr="00346370">
        <w:rPr>
          <w:rFonts w:ascii="Times New Roman" w:hAnsi="Times New Roman"/>
          <w:b/>
          <w:bCs/>
          <w:color w:val="171717"/>
          <w:sz w:val="24"/>
          <w:szCs w:val="24"/>
          <w:lang w:eastAsia="ru-RU"/>
        </w:rPr>
        <w:t>!</w:t>
      </w:r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 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Роботи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по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штукатурці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бажано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виконувати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за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допомогою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спец</w:t>
      </w:r>
      <w:proofErr w:type="gram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іального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шаблону.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Його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можна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виготовити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</w:t>
      </w:r>
      <w:proofErr w:type="gram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ідручного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матеріалу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самостійно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(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наприклад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, шматка пластикового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підвіконня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,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зрізавши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його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під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кутом і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отримавши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рівну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,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тверду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і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гостру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робочу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поверхню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інструменту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). При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цьому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ширина </w:t>
      </w:r>
      <w:proofErr w:type="spell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виготовленого</w:t>
      </w:r>
      <w:proofErr w:type="spell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шаблону </w:t>
      </w:r>
      <w:proofErr w:type="gramStart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>повинна</w:t>
      </w:r>
      <w:proofErr w:type="gramEnd"/>
      <w:r w:rsidRPr="00346370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бути </w:t>
      </w:r>
      <w:proofErr w:type="spellStart"/>
      <w:r w:rsidR="00C53BAF">
        <w:rPr>
          <w:rFonts w:ascii="Times New Roman" w:hAnsi="Times New Roman"/>
          <w:color w:val="171717"/>
          <w:sz w:val="24"/>
          <w:szCs w:val="24"/>
          <w:lang w:eastAsia="ru-RU"/>
        </w:rPr>
        <w:t>трохи</w:t>
      </w:r>
      <w:proofErr w:type="spellEnd"/>
      <w:r w:rsidR="00C53BAF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C53BAF">
        <w:rPr>
          <w:rFonts w:ascii="Times New Roman" w:hAnsi="Times New Roman"/>
          <w:color w:val="171717"/>
          <w:sz w:val="24"/>
          <w:szCs w:val="24"/>
          <w:lang w:eastAsia="ru-RU"/>
        </w:rPr>
        <w:t>ширше</w:t>
      </w:r>
      <w:proofErr w:type="spellEnd"/>
      <w:r w:rsidR="00C53BAF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C53BAF">
        <w:rPr>
          <w:rFonts w:ascii="Times New Roman" w:hAnsi="Times New Roman"/>
          <w:color w:val="171717"/>
          <w:sz w:val="24"/>
          <w:szCs w:val="24"/>
          <w:lang w:eastAsia="ru-RU"/>
        </w:rPr>
        <w:t>оброблюваних</w:t>
      </w:r>
      <w:proofErr w:type="spellEnd"/>
      <w:r w:rsidR="00C53BAF">
        <w:rPr>
          <w:rFonts w:ascii="Times New Roman" w:hAnsi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C53BAF">
        <w:rPr>
          <w:rFonts w:ascii="Times New Roman" w:hAnsi="Times New Roman"/>
          <w:color w:val="171717"/>
          <w:sz w:val="24"/>
          <w:szCs w:val="24"/>
          <w:lang w:eastAsia="ru-RU"/>
        </w:rPr>
        <w:t>укосів</w:t>
      </w:r>
      <w:proofErr w:type="spellEnd"/>
    </w:p>
    <w:p w:rsidR="007021F6" w:rsidRDefault="007021F6" w:rsidP="00C53BAF">
      <w:pPr>
        <w:shd w:val="clear" w:color="auto" w:fill="FFFFFF"/>
        <w:spacing w:line="240" w:lineRule="auto"/>
        <w:rPr>
          <w:rFonts w:ascii="Times New Roman" w:hAnsi="Times New Roman"/>
          <w:color w:val="171717"/>
          <w:sz w:val="24"/>
          <w:szCs w:val="24"/>
          <w:lang w:val="uk-UA" w:eastAsia="ru-RU"/>
        </w:rPr>
      </w:pPr>
    </w:p>
    <w:p w:rsidR="007021F6" w:rsidRPr="007021F6" w:rsidRDefault="007021F6" w:rsidP="00C53BAF">
      <w:pPr>
        <w:shd w:val="clear" w:color="auto" w:fill="FFFFFF"/>
        <w:spacing w:line="240" w:lineRule="auto"/>
        <w:rPr>
          <w:rFonts w:ascii="Times New Roman" w:hAnsi="Times New Roman"/>
          <w:color w:val="171717"/>
          <w:sz w:val="24"/>
          <w:szCs w:val="24"/>
          <w:lang w:val="uk-UA" w:eastAsia="ru-RU"/>
        </w:rPr>
      </w:pPr>
    </w:p>
    <w:p w:rsidR="00AD4960" w:rsidRPr="00C53BAF" w:rsidRDefault="00AD4960" w:rsidP="00AD4960">
      <w:pPr>
        <w:shd w:val="clear" w:color="auto" w:fill="FFFFFF"/>
        <w:spacing w:before="240" w:after="240" w:line="330" w:lineRule="atLeast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C53BAF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lastRenderedPageBreak/>
        <w:t>2.Закріплення нового матеріалу: ( 13</w:t>
      </w:r>
      <w:r w:rsidRPr="00C53BA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C53BAF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C53BA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C53BAF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AD4960" w:rsidRPr="007021F6" w:rsidRDefault="00AD4960" w:rsidP="00AD4960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  <w:r w:rsidRPr="00C53BAF"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AD4960" w:rsidRPr="00C53BAF" w:rsidRDefault="00AD4960" w:rsidP="00AD496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7021F6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</w:t>
      </w:r>
      <w:r w:rsidRPr="007021F6"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Pr="007021F6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Безпека праці при  виконанні</w:t>
      </w:r>
      <w:r w:rsidR="007021F6" w:rsidRPr="007021F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021F6">
        <w:rPr>
          <w:rFonts w:ascii="Times New Roman" w:hAnsi="Times New Roman"/>
          <w:bCs/>
          <w:sz w:val="24"/>
          <w:szCs w:val="24"/>
          <w:lang w:val="uk-UA"/>
        </w:rPr>
        <w:t>обштукатурювання зовнішніх укосів із визначенням кута розсіву</w:t>
      </w:r>
      <w:r w:rsidR="007021F6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.</w:t>
      </w:r>
    </w:p>
    <w:p w:rsidR="007021F6" w:rsidRDefault="00AD4960" w:rsidP="00AD496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C53BAF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r w:rsidR="007021F6">
        <w:rPr>
          <w:rFonts w:ascii="Times New Roman" w:hAnsi="Times New Roman"/>
          <w:bCs/>
          <w:sz w:val="24"/>
          <w:szCs w:val="24"/>
          <w:lang w:val="uk-UA"/>
        </w:rPr>
        <w:t>обштукатурювання зовнішніх укосів із визначенням кута розсіву</w:t>
      </w:r>
      <w:r w:rsidR="007021F6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.</w:t>
      </w:r>
    </w:p>
    <w:p w:rsidR="007021F6" w:rsidRDefault="00AD4960" w:rsidP="00AD496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C53BAF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</w:t>
      </w:r>
      <w:r w:rsidR="007021F6">
        <w:rPr>
          <w:rFonts w:ascii="Times New Roman" w:hAnsi="Times New Roman"/>
          <w:bCs/>
          <w:sz w:val="24"/>
          <w:szCs w:val="24"/>
          <w:lang w:val="uk-UA"/>
        </w:rPr>
        <w:t>обштукатурювання зовнішніх укосів із визначенням кута розсіву</w:t>
      </w:r>
      <w:r w:rsidR="007021F6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AD4960" w:rsidRPr="00C53BAF" w:rsidRDefault="00AD4960" w:rsidP="00AD496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C53BAF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4. Пояснити,  </w:t>
      </w:r>
      <w:r w:rsidR="003652C3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як підготувати вікно до обштукатурювання</w:t>
      </w:r>
      <w:r w:rsidRPr="00C53BAF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AD4960" w:rsidRPr="00C53BAF" w:rsidRDefault="003652C3" w:rsidP="00AD496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5. Пояснити, що надають укосам при їх обштукатурюванні</w:t>
      </w:r>
      <w:r w:rsidR="00AD4960" w:rsidRPr="00C53BAF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?</w:t>
      </w:r>
    </w:p>
    <w:p w:rsidR="00AD4960" w:rsidRPr="00C53BAF" w:rsidRDefault="00AD4960" w:rsidP="00AD496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C53BAF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6. Пояснити,</w:t>
      </w:r>
      <w:r w:rsidR="003652C3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яким інструментом відміряють кут розсвіту</w:t>
      </w:r>
      <w:r w:rsidRPr="00C53BAF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AD4960" w:rsidRPr="00C53BAF" w:rsidRDefault="00AD4960" w:rsidP="00AD496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C53BAF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7. Пояснити,</w:t>
      </w:r>
      <w:r w:rsidR="003652C3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що відміряє косинець</w:t>
      </w:r>
      <w:r w:rsidRPr="00C53BAF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AD4960" w:rsidRPr="00C53BAF" w:rsidRDefault="00AD4960" w:rsidP="00AD496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C53BAF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8. Пояснити</w:t>
      </w:r>
      <w:r w:rsidR="003652C3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, чим розрівнюють розчин при обштукатурюванні укосів</w:t>
      </w:r>
      <w:r w:rsidRPr="00C53BAF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AD4960" w:rsidRPr="00C53BAF" w:rsidRDefault="00AD4960" w:rsidP="00AD496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C53BAF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9. Пояснити,</w:t>
      </w:r>
      <w:r w:rsidR="003652C3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технологію розрівнювання розчину при обштукатурюванні укосів.</w:t>
      </w:r>
    </w:p>
    <w:p w:rsidR="00AD4960" w:rsidRPr="00C53BAF" w:rsidRDefault="00AD4960" w:rsidP="00AD496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C53BAF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10. Пояснити, що потрібно зробити з </w:t>
      </w:r>
      <w:r w:rsidR="003652C3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укосами після їх розрівнювання?</w:t>
      </w:r>
    </w:p>
    <w:p w:rsidR="00AD4960" w:rsidRPr="00C53BAF" w:rsidRDefault="00AD4960" w:rsidP="00AD496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</w:p>
    <w:p w:rsidR="00AD4960" w:rsidRPr="00C53BAF" w:rsidRDefault="00AD4960" w:rsidP="00AD4960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</w:pPr>
    </w:p>
    <w:p w:rsidR="00C53BAF" w:rsidRDefault="00C53BAF" w:rsidP="00C53BAF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  <w:r w:rsidRPr="00C53BAF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Відповіді надсилати </w:t>
      </w:r>
      <w:r w:rsidR="007021F6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17</w:t>
      </w:r>
      <w:r w:rsidRPr="00C53BAF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.04 з 13</w:t>
      </w:r>
      <w:r w:rsidRPr="00C53BAF">
        <w:rPr>
          <w:rFonts w:ascii="Times New Roman" w:eastAsia="Calibri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 w:rsidRPr="00C53BAF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14</w:t>
      </w:r>
      <w:r w:rsidRPr="00C53BAF">
        <w:rPr>
          <w:rFonts w:ascii="Times New Roman" w:eastAsia="Calibri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 w:rsidRPr="00C53BAF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Pr="00C53BAF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 w:rsidRPr="00C53BAF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 0509972692 та електронну пошту</w:t>
      </w:r>
      <w:r w:rsidRPr="00C53BAF">
        <w:rPr>
          <w:rFonts w:ascii="Times New Roman" w:eastAsia="Calibri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4" w:history="1">
        <w:r w:rsidRPr="00C53BAF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 w:rsidRPr="00C53BAF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</w:rPr>
          <w:t>25@</w:t>
        </w:r>
        <w:r w:rsidRPr="00C53BAF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 w:rsidRPr="00C53BAF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</w:rPr>
          <w:t>.</w:t>
        </w:r>
        <w:r w:rsidRPr="00C53BAF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Pr="00C53BAF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C53BAF" w:rsidRDefault="00C53BAF" w:rsidP="00C53BAF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C53BAF" w:rsidRDefault="00C53BAF" w:rsidP="00C53BAF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C53BAF" w:rsidRPr="00C53BAF" w:rsidRDefault="00C53BAF" w:rsidP="00C53BAF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C53BAF" w:rsidRPr="00C53BAF" w:rsidRDefault="00C53BAF" w:rsidP="00C53BAF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  <w:r w:rsidRPr="00C53BAF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C53BAF" w:rsidRPr="00C53BAF" w:rsidRDefault="00C53BAF" w:rsidP="00C53BAF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  <w:r w:rsidRPr="00C53BAF"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C53BAF"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AD4960" w:rsidRPr="00C53BAF" w:rsidRDefault="00AD4960" w:rsidP="00AD4960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</w:pPr>
    </w:p>
    <w:p w:rsidR="00AD4960" w:rsidRDefault="00AD4960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C53BAF" w:rsidRDefault="00C53BAF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Pr="007021F6" w:rsidRDefault="007021F6" w:rsidP="007021F6">
      <w:pPr>
        <w:spacing w:after="0" w:line="240" w:lineRule="auto"/>
        <w:ind w:left="1065"/>
        <w:jc w:val="both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Borders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0"/>
        <w:gridCol w:w="1722"/>
      </w:tblGrid>
      <w:tr w:rsidR="007021F6" w:rsidRPr="007021F6" w:rsidTr="00AE75FA">
        <w:tc>
          <w:tcPr>
            <w:tcW w:w="58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1F6" w:rsidRPr="007021F6" w:rsidRDefault="007021F6" w:rsidP="00702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proofErr w:type="spellStart"/>
            <w:r w:rsidRPr="007021F6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Навчальний</w:t>
            </w:r>
            <w:proofErr w:type="spellEnd"/>
            <w:r w:rsidRPr="007021F6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021F6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елемент</w:t>
            </w:r>
            <w:proofErr w:type="spellEnd"/>
          </w:p>
          <w:p w:rsidR="007021F6" w:rsidRPr="007021F6" w:rsidRDefault="007021F6" w:rsidP="00702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021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21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Назва</w:t>
            </w:r>
            <w:proofErr w:type="spellEnd"/>
            <w:r w:rsidRPr="007021F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21F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Оштукатурення</w:t>
            </w:r>
            <w:proofErr w:type="spellEnd"/>
            <w:r w:rsidRPr="007021F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зовнішніх і </w:t>
            </w:r>
          </w:p>
          <w:p w:rsidR="007021F6" w:rsidRPr="007021F6" w:rsidRDefault="007021F6" w:rsidP="007021F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r w:rsidRPr="007021F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внутрішніх укосів з визначенням</w:t>
            </w:r>
            <w:r w:rsidRPr="007021F6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 xml:space="preserve"> </w:t>
            </w:r>
          </w:p>
          <w:p w:rsidR="007021F6" w:rsidRPr="007021F6" w:rsidRDefault="007021F6" w:rsidP="00702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021F6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 xml:space="preserve">            </w:t>
            </w:r>
            <w:r w:rsidRPr="007021F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кута</w:t>
            </w:r>
            <w:r w:rsidRPr="007021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021F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розсіву  </w:t>
            </w:r>
          </w:p>
          <w:p w:rsidR="007021F6" w:rsidRPr="007021F6" w:rsidRDefault="007021F6" w:rsidP="00702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021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21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Професія</w:t>
            </w:r>
            <w:proofErr w:type="spellEnd"/>
            <w:r w:rsidRPr="007021F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7021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Штукатур</w:t>
            </w:r>
          </w:p>
        </w:tc>
        <w:tc>
          <w:tcPr>
            <w:tcW w:w="3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1F6" w:rsidRPr="007021F6" w:rsidRDefault="007021F6" w:rsidP="00702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r w:rsidRPr="007021F6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Код</w:t>
            </w:r>
          </w:p>
        </w:tc>
      </w:tr>
      <w:tr w:rsidR="007021F6" w:rsidRPr="007021F6" w:rsidTr="00AE75F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1F6" w:rsidRPr="007021F6" w:rsidRDefault="007021F6" w:rsidP="00702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1F6" w:rsidRPr="007021F6" w:rsidRDefault="007021F6" w:rsidP="00702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r w:rsidRPr="007021F6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7133.1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1F6" w:rsidRPr="007021F6" w:rsidRDefault="007021F6" w:rsidP="00702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</w:p>
        </w:tc>
      </w:tr>
    </w:tbl>
    <w:p w:rsidR="007021F6" w:rsidRPr="007021F6" w:rsidRDefault="007021F6" w:rsidP="007021F6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="55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6"/>
      </w:tblGrid>
      <w:tr w:rsidR="007021F6" w:rsidRPr="007021F6" w:rsidTr="00AE75FA">
        <w:trPr>
          <w:trHeight w:val="2880"/>
        </w:trPr>
        <w:tc>
          <w:tcPr>
            <w:tcW w:w="3780" w:type="dxa"/>
          </w:tcPr>
          <w:p w:rsidR="007021F6" w:rsidRPr="007021F6" w:rsidRDefault="007021F6" w:rsidP="00702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8875" cy="1266825"/>
                  <wp:effectExtent l="0" t="0" r="9525" b="9525"/>
                  <wp:docPr id="26" name="Рисунок 26" descr="x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1F6" w:rsidRPr="007021F6" w:rsidRDefault="007021F6" w:rsidP="007021F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021F6">
        <w:rPr>
          <w:rFonts w:ascii="Times New Roman" w:hAnsi="Times New Roman"/>
          <w:sz w:val="24"/>
          <w:szCs w:val="24"/>
          <w:lang w:eastAsia="ru-RU"/>
        </w:rPr>
        <w:t>Організація</w:t>
      </w:r>
      <w:proofErr w:type="spellEnd"/>
      <w:r w:rsidRPr="007021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21F6">
        <w:rPr>
          <w:rFonts w:ascii="Times New Roman" w:hAnsi="Times New Roman"/>
          <w:sz w:val="24"/>
          <w:szCs w:val="24"/>
          <w:lang w:eastAsia="ru-RU"/>
        </w:rPr>
        <w:t>робочого</w:t>
      </w:r>
      <w:proofErr w:type="spellEnd"/>
      <w:r w:rsidRPr="007021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021F6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7021F6">
        <w:rPr>
          <w:rFonts w:ascii="Times New Roman" w:hAnsi="Times New Roman"/>
          <w:sz w:val="24"/>
          <w:szCs w:val="24"/>
          <w:lang w:eastAsia="ru-RU"/>
        </w:rPr>
        <w:t>ісця</w:t>
      </w:r>
      <w:proofErr w:type="spellEnd"/>
      <w:r w:rsidRPr="007021F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021F6">
        <w:rPr>
          <w:rFonts w:ascii="Times New Roman" w:hAnsi="Times New Roman"/>
          <w:sz w:val="24"/>
          <w:szCs w:val="24"/>
          <w:lang w:eastAsia="ru-RU"/>
        </w:rPr>
        <w:t>Зручно</w:t>
      </w:r>
      <w:proofErr w:type="spellEnd"/>
      <w:r w:rsidRPr="007021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21F6">
        <w:rPr>
          <w:rFonts w:ascii="Times New Roman" w:hAnsi="Times New Roman"/>
          <w:sz w:val="24"/>
          <w:szCs w:val="24"/>
          <w:lang w:eastAsia="ru-RU"/>
        </w:rPr>
        <w:t>розташовані</w:t>
      </w:r>
      <w:proofErr w:type="spellEnd"/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021F6">
        <w:rPr>
          <w:rFonts w:ascii="Times New Roman" w:hAnsi="Times New Roman"/>
          <w:sz w:val="24"/>
          <w:szCs w:val="24"/>
          <w:lang w:eastAsia="ru-RU"/>
        </w:rPr>
        <w:t>матеріали</w:t>
      </w:r>
      <w:proofErr w:type="spellEnd"/>
      <w:r w:rsidRPr="007021F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021F6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7021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21F6">
        <w:rPr>
          <w:rFonts w:ascii="Times New Roman" w:hAnsi="Times New Roman"/>
          <w:sz w:val="24"/>
          <w:szCs w:val="24"/>
          <w:lang w:eastAsia="ru-RU"/>
        </w:rPr>
        <w:t>необхідні</w:t>
      </w:r>
      <w:proofErr w:type="spellEnd"/>
      <w:r w:rsidRPr="007021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1F6">
        <w:rPr>
          <w:rFonts w:ascii="Times New Roman" w:hAnsi="Times New Roman"/>
          <w:sz w:val="24"/>
          <w:szCs w:val="24"/>
          <w:lang w:eastAsia="ru-RU"/>
        </w:rPr>
        <w:t xml:space="preserve">для </w:t>
      </w:r>
      <w:proofErr w:type="spellStart"/>
      <w:r w:rsidRPr="007021F6">
        <w:rPr>
          <w:rFonts w:ascii="Times New Roman" w:hAnsi="Times New Roman"/>
          <w:sz w:val="24"/>
          <w:szCs w:val="24"/>
          <w:lang w:eastAsia="ru-RU"/>
        </w:rPr>
        <w:t>роботи</w:t>
      </w:r>
      <w:proofErr w:type="spellEnd"/>
      <w:r w:rsidRPr="007021F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021F6">
        <w:rPr>
          <w:rFonts w:ascii="Times New Roman" w:hAnsi="Times New Roman"/>
          <w:sz w:val="24"/>
          <w:szCs w:val="24"/>
          <w:lang w:eastAsia="ru-RU"/>
        </w:rPr>
        <w:t>справний</w:t>
      </w:r>
      <w:proofErr w:type="spellEnd"/>
      <w:r w:rsidRPr="007021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021F6">
        <w:rPr>
          <w:rFonts w:ascii="Times New Roman" w:hAnsi="Times New Roman"/>
          <w:sz w:val="24"/>
          <w:szCs w:val="24"/>
          <w:lang w:eastAsia="ru-RU"/>
        </w:rPr>
        <w:t>інструмент</w:t>
      </w:r>
      <w:proofErr w:type="spellEnd"/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tblpX="4909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7021F6" w:rsidRPr="007021F6" w:rsidTr="00AE75FA">
        <w:trPr>
          <w:trHeight w:val="2700"/>
        </w:trPr>
        <w:tc>
          <w:tcPr>
            <w:tcW w:w="4140" w:type="dxa"/>
          </w:tcPr>
          <w:p w:rsidR="007021F6" w:rsidRPr="007021F6" w:rsidRDefault="007021F6" w:rsidP="00702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21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77F01" wp14:editId="1190461F">
                  <wp:extent cx="2657475" cy="1419225"/>
                  <wp:effectExtent l="0" t="0" r="9525" b="9525"/>
                  <wp:docPr id="25" name="Рисунок 25" descr="otk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tk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1F6" w:rsidRPr="007021F6" w:rsidRDefault="007021F6" w:rsidP="007021F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>Штукатуримо внутрішні</w:t>
      </w:r>
      <w:r w:rsidRPr="007021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>укоси вапняним розчином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>до нього додаємо гіпс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page" w:tblpX="6994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4"/>
      </w:tblGrid>
      <w:tr w:rsidR="007021F6" w:rsidRPr="007021F6" w:rsidTr="00AE75FA">
        <w:trPr>
          <w:trHeight w:val="2912"/>
        </w:trPr>
        <w:tc>
          <w:tcPr>
            <w:tcW w:w="3504" w:type="dxa"/>
          </w:tcPr>
          <w:p w:rsidR="007021F6" w:rsidRPr="007021F6" w:rsidRDefault="007021F6" w:rsidP="00702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21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ED74B" wp14:editId="0DF655C1">
                  <wp:extent cx="2028825" cy="1571625"/>
                  <wp:effectExtent l="0" t="0" r="9525" b="9525"/>
                  <wp:docPr id="24" name="Рисунок 24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1F6" w:rsidRPr="007021F6" w:rsidRDefault="007021F6" w:rsidP="007021F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>Розчин накидаємо кельмою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 xml:space="preserve"> з </w:t>
      </w:r>
      <w:proofErr w:type="spellStart"/>
      <w:r w:rsidRPr="007021F6">
        <w:rPr>
          <w:rFonts w:ascii="Times New Roman" w:hAnsi="Times New Roman"/>
          <w:sz w:val="24"/>
          <w:szCs w:val="24"/>
          <w:lang w:val="uk-UA" w:eastAsia="ru-RU"/>
        </w:rPr>
        <w:t>сокола</w:t>
      </w:r>
      <w:proofErr w:type="spellEnd"/>
      <w:r w:rsidRPr="007021F6">
        <w:rPr>
          <w:rFonts w:ascii="Times New Roman" w:hAnsi="Times New Roman"/>
          <w:sz w:val="24"/>
          <w:szCs w:val="24"/>
          <w:lang w:val="uk-UA" w:eastAsia="ru-RU"/>
        </w:rPr>
        <w:t xml:space="preserve"> у декілька шарів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1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4729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6"/>
      </w:tblGrid>
      <w:tr w:rsidR="007021F6" w:rsidRPr="007021F6" w:rsidTr="00AE75FA">
        <w:trPr>
          <w:trHeight w:val="2700"/>
        </w:trPr>
        <w:tc>
          <w:tcPr>
            <w:tcW w:w="3960" w:type="dxa"/>
          </w:tcPr>
          <w:p w:rsidR="007021F6" w:rsidRPr="007021F6" w:rsidRDefault="007021F6" w:rsidP="00702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21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E448A1B" wp14:editId="6673021A">
                  <wp:extent cx="2533650" cy="1514475"/>
                  <wp:effectExtent l="0" t="0" r="0" b="9525"/>
                  <wp:docPr id="23" name="Рисунок 23" descr="okna_otkos_htukaty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na_otkos_htukaty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1F6" w:rsidRPr="007021F6" w:rsidRDefault="007021F6" w:rsidP="007021F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>Нанесений шар розчину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 xml:space="preserve"> розрівнюємо спеціальною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>малкою, яку прикладаємо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 xml:space="preserve">так, щоб один кінець її 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>пересувався вздовж чверті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 xml:space="preserve"> коробки, а другий -  по 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>напрямній рейці.</w:t>
      </w:r>
    </w:p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021F6" w:rsidRDefault="007021F6" w:rsidP="00702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text" w:tblpX="496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6"/>
      </w:tblGrid>
      <w:tr w:rsidR="007021F6" w:rsidRPr="007021F6" w:rsidTr="00AE75FA">
        <w:trPr>
          <w:trHeight w:val="2520"/>
        </w:trPr>
        <w:tc>
          <w:tcPr>
            <w:tcW w:w="3780" w:type="dxa"/>
          </w:tcPr>
          <w:p w:rsidR="007021F6" w:rsidRPr="007021F6" w:rsidRDefault="007021F6" w:rsidP="00702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021F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24868B" wp14:editId="454A804D">
                  <wp:extent cx="2428875" cy="1600200"/>
                  <wp:effectExtent l="0" t="0" r="9525" b="0"/>
                  <wp:docPr id="22" name="Рисунок 22" descr="15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5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1F6" w:rsidRPr="007021F6" w:rsidRDefault="007021F6" w:rsidP="00702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021F6" w:rsidRPr="007021F6" w:rsidRDefault="007021F6" w:rsidP="007021F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1F6">
        <w:rPr>
          <w:rFonts w:ascii="Times New Roman" w:hAnsi="Times New Roman"/>
          <w:sz w:val="24"/>
          <w:szCs w:val="24"/>
          <w:lang w:val="uk-UA" w:eastAsia="ru-RU"/>
        </w:rPr>
        <w:t xml:space="preserve">На вертикальних укосах 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 xml:space="preserve">малку пересуваємо 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>знизу вгору</w:t>
      </w:r>
      <w:r w:rsidRPr="007021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tblpX="472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2"/>
      </w:tblGrid>
      <w:tr w:rsidR="007021F6" w:rsidRPr="007021F6" w:rsidTr="00AE75FA">
        <w:trPr>
          <w:trHeight w:val="2694"/>
        </w:trPr>
        <w:tc>
          <w:tcPr>
            <w:tcW w:w="3882" w:type="dxa"/>
          </w:tcPr>
          <w:p w:rsidR="007021F6" w:rsidRPr="007021F6" w:rsidRDefault="007021F6" w:rsidP="00702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21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28E2D6" wp14:editId="799315EA">
                  <wp:extent cx="2143125" cy="1695450"/>
                  <wp:effectExtent l="0" t="0" r="9525" b="0"/>
                  <wp:docPr id="21" name="Рисунок 21" descr="15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5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1F6" w:rsidRPr="007021F6" w:rsidRDefault="007021F6" w:rsidP="007021F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 xml:space="preserve">Коли розчин частково 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>затвердне, рейки знімаємо,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 xml:space="preserve"> а місце пошкодження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 xml:space="preserve"> затискачами підмазуємо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1F6">
        <w:rPr>
          <w:rFonts w:ascii="Times New Roman" w:hAnsi="Times New Roman"/>
          <w:sz w:val="24"/>
          <w:szCs w:val="24"/>
          <w:lang w:val="uk-UA" w:eastAsia="ru-RU"/>
        </w:rPr>
        <w:t xml:space="preserve"> і затираємо</w:t>
      </w: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1F6" w:rsidRPr="007021F6" w:rsidRDefault="007021F6" w:rsidP="007021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21F6" w:rsidRP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P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P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7021F6" w:rsidRDefault="007021F6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C53BAF" w:rsidRPr="00C53BAF" w:rsidRDefault="00C53BAF" w:rsidP="00AD496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AD4960" w:rsidRDefault="00AD4960" w:rsidP="00AD496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sectPr w:rsidR="00AD4960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F6" w:rsidRDefault="007021F6" w:rsidP="007021F6">
      <w:pPr>
        <w:spacing w:after="0" w:line="240" w:lineRule="auto"/>
      </w:pPr>
      <w:r>
        <w:separator/>
      </w:r>
    </w:p>
  </w:endnote>
  <w:endnote w:type="continuationSeparator" w:id="0">
    <w:p w:rsidR="007021F6" w:rsidRDefault="007021F6" w:rsidP="0070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F6" w:rsidRDefault="007021F6" w:rsidP="007021F6">
      <w:pPr>
        <w:spacing w:after="0" w:line="240" w:lineRule="auto"/>
      </w:pPr>
      <w:r>
        <w:separator/>
      </w:r>
    </w:p>
  </w:footnote>
  <w:footnote w:type="continuationSeparator" w:id="0">
    <w:p w:rsidR="007021F6" w:rsidRDefault="007021F6" w:rsidP="0070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F6" w:rsidRDefault="007021F6">
    <w:pPr>
      <w:pStyle w:val="a9"/>
      <w:rPr>
        <w:lang w:val="uk-UA"/>
      </w:rPr>
    </w:pPr>
  </w:p>
  <w:p w:rsidR="007021F6" w:rsidRDefault="007021F6">
    <w:pPr>
      <w:pStyle w:val="a9"/>
      <w:rPr>
        <w:lang w:val="uk-UA"/>
      </w:rPr>
    </w:pPr>
  </w:p>
  <w:p w:rsidR="007021F6" w:rsidRDefault="007021F6">
    <w:pPr>
      <w:pStyle w:val="a9"/>
      <w:rPr>
        <w:lang w:val="uk-UA"/>
      </w:rPr>
    </w:pPr>
  </w:p>
  <w:p w:rsidR="007021F6" w:rsidRPr="007021F6" w:rsidRDefault="007021F6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6413"/>
    <w:multiLevelType w:val="multilevel"/>
    <w:tmpl w:val="EA1E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14F5C"/>
    <w:multiLevelType w:val="multilevel"/>
    <w:tmpl w:val="8564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50CB3"/>
    <w:multiLevelType w:val="hybridMultilevel"/>
    <w:tmpl w:val="16620B68"/>
    <w:lvl w:ilvl="0" w:tplc="F54A9CA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02C2B"/>
    <w:multiLevelType w:val="multilevel"/>
    <w:tmpl w:val="624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65"/>
    <w:rsid w:val="000A02C1"/>
    <w:rsid w:val="002670B8"/>
    <w:rsid w:val="0030140F"/>
    <w:rsid w:val="00346370"/>
    <w:rsid w:val="003652C3"/>
    <w:rsid w:val="00554865"/>
    <w:rsid w:val="00600D53"/>
    <w:rsid w:val="007021F6"/>
    <w:rsid w:val="00706E4A"/>
    <w:rsid w:val="008A1159"/>
    <w:rsid w:val="008C22C5"/>
    <w:rsid w:val="008E0425"/>
    <w:rsid w:val="00945649"/>
    <w:rsid w:val="00AC06BE"/>
    <w:rsid w:val="00AC2D0B"/>
    <w:rsid w:val="00AD4960"/>
    <w:rsid w:val="00C53BAF"/>
    <w:rsid w:val="00F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9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4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960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45649"/>
    <w:rPr>
      <w:b/>
      <w:bCs/>
    </w:rPr>
  </w:style>
  <w:style w:type="paragraph" w:styleId="a9">
    <w:name w:val="header"/>
    <w:basedOn w:val="a"/>
    <w:link w:val="aa"/>
    <w:uiPriority w:val="99"/>
    <w:unhideWhenUsed/>
    <w:rsid w:val="0070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21F6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70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21F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9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4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960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45649"/>
    <w:rPr>
      <w:b/>
      <w:bCs/>
    </w:rPr>
  </w:style>
  <w:style w:type="paragraph" w:styleId="a9">
    <w:name w:val="header"/>
    <w:basedOn w:val="a"/>
    <w:link w:val="aa"/>
    <w:uiPriority w:val="99"/>
    <w:unhideWhenUsed/>
    <w:rsid w:val="0070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21F6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70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21F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8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164">
              <w:marLeft w:val="0"/>
              <w:marRight w:val="0"/>
              <w:marTop w:val="22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9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7403">
              <w:marLeft w:val="-1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359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4" w:color="2568A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udmilavv25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2020-05-19T13:51:00Z</dcterms:created>
  <dcterms:modified xsi:type="dcterms:W3CDTF">2020-05-20T06:12:00Z</dcterms:modified>
</cp:coreProperties>
</file>