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EF" w:rsidRPr="00480CB7" w:rsidRDefault="004723EF" w:rsidP="004723E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Дата</w:t>
      </w:r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проведення</w:t>
      </w:r>
      <w:proofErr w:type="spellEnd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: 25</w:t>
      </w:r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.05.2020</w:t>
      </w:r>
      <w:proofErr w:type="gramStart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proofErr w:type="gramEnd"/>
    </w:p>
    <w:p w:rsidR="004723EF" w:rsidRPr="00480CB7" w:rsidRDefault="004723EF" w:rsidP="004723E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480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Група</w:t>
      </w:r>
      <w:proofErr w:type="spellEnd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МШ</w:t>
      </w:r>
      <w:proofErr w:type="spellEnd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-5</w:t>
      </w:r>
    </w:p>
    <w:p w:rsidR="004723EF" w:rsidRPr="00480CB7" w:rsidRDefault="004723EF" w:rsidP="004723E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480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Професія</w:t>
      </w:r>
      <w:proofErr w:type="spellEnd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штукатур</w:t>
      </w:r>
    </w:p>
    <w:p w:rsidR="004723EF" w:rsidRPr="00480CB7" w:rsidRDefault="004723EF" w:rsidP="004723E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Майстер в/н</w:t>
      </w:r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:</w:t>
      </w:r>
      <w:proofErr w:type="spellStart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Попроцька</w:t>
      </w:r>
      <w:proofErr w:type="spellEnd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Н.Ю</w:t>
      </w:r>
      <w:r w:rsidRPr="00480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Pr="00480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вайбер</w:t>
      </w:r>
      <w:proofErr w:type="spellEnd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-0677921174</w:t>
      </w:r>
    </w:p>
    <w:p w:rsidR="004723EF" w:rsidRPr="00480CB7" w:rsidRDefault="004723EF" w:rsidP="004723E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480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Ел.почта</w:t>
      </w:r>
      <w:proofErr w:type="spellEnd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proofErr w:type="spellStart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natali.poprotskay</w:t>
      </w:r>
      <w:proofErr w:type="spellEnd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@</w:t>
      </w:r>
      <w:proofErr w:type="spellStart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gmail</w:t>
      </w:r>
      <w:proofErr w:type="spellEnd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com</w:t>
      </w:r>
    </w:p>
    <w:p w:rsidR="004723EF" w:rsidRDefault="004723EF" w:rsidP="004723E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Урок №4</w:t>
      </w:r>
    </w:p>
    <w:p w:rsidR="004723EF" w:rsidRPr="004723EF" w:rsidRDefault="004723EF" w:rsidP="004723EF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Тема уроку: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Самостійне виконання штукатурних робіт 4-го розряду.</w:t>
      </w:r>
      <w:r w:rsidRPr="007B36C9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="0058709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Поліпшене о</w:t>
      </w:r>
      <w:r w:rsidRPr="004723E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штукатурювання вручну стін.</w:t>
      </w:r>
    </w:p>
    <w:p w:rsidR="004723EF" w:rsidRPr="00480CB7" w:rsidRDefault="004723EF" w:rsidP="004723E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CB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Мета уроку</w:t>
      </w:r>
      <w:r w:rsidRPr="00480C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</w:p>
    <w:p w:rsidR="004723EF" w:rsidRPr="004723EF" w:rsidRDefault="004723EF" w:rsidP="004723EF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80CB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Навчальна:</w:t>
      </w:r>
      <w:r w:rsidRPr="00480C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формувати  знання  та умі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  учнів при виконанні робіт з</w:t>
      </w:r>
      <w:r w:rsidRPr="004723E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58709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ви</w:t>
      </w:r>
      <w:r w:rsidRPr="004723E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конання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м </w:t>
      </w:r>
      <w:r w:rsidRPr="004723E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поліпшеного обштукатурювання вручну стін.</w:t>
      </w:r>
    </w:p>
    <w:p w:rsidR="004723EF" w:rsidRPr="004723EF" w:rsidRDefault="004723EF" w:rsidP="004723EF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0CB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Розвиваюча:</w:t>
      </w:r>
      <w:r w:rsidRPr="00480C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розвивати логічне мислення ,самостійність і творчість учнів по</w:t>
      </w:r>
      <w:r w:rsidRPr="004723E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виконанню</w:t>
      </w:r>
      <w:r w:rsidRPr="004723E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поліпшеного обштукатурювання вручну стін.</w:t>
      </w:r>
    </w:p>
    <w:p w:rsidR="004723EF" w:rsidRPr="004723EF" w:rsidRDefault="004723EF" w:rsidP="004723E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480C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Дидактичнезабезпечення</w:t>
      </w:r>
      <w:proofErr w:type="spellEnd"/>
      <w:r w:rsidRPr="00480C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уроку</w:t>
      </w:r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</w:p>
    <w:p w:rsidR="004723EF" w:rsidRPr="004723EF" w:rsidRDefault="004723EF" w:rsidP="004723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</w:t>
      </w:r>
      <w:r w:rsidRPr="00472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Опорні конспекти,інструкція з охорони праці з професії штукатур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,тести.</w:t>
      </w:r>
    </w:p>
    <w:p w:rsidR="004723EF" w:rsidRDefault="004723EF" w:rsidP="004723E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4723EF" w:rsidRPr="00546335" w:rsidRDefault="004723EF" w:rsidP="004723E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/>
        </w:rPr>
      </w:pPr>
      <w:r w:rsidRPr="00F12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4633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   </w:t>
      </w:r>
      <w:r w:rsidRPr="0054633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1.Структура уроку:</w:t>
      </w:r>
    </w:p>
    <w:p w:rsidR="004723EF" w:rsidRDefault="004723EF" w:rsidP="00472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</w:pPr>
      <w:r w:rsidRPr="0054633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 xml:space="preserve">Для  відновлення опорних знань для усвідомленого формування вмінь та навичок необхідно переглянути картки-завдання  та в письмовому вигляді дати відповіді на питання : </w:t>
      </w:r>
    </w:p>
    <w:p w:rsidR="004723EF" w:rsidRPr="004723EF" w:rsidRDefault="004723EF" w:rsidP="00472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723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1</w:t>
      </w:r>
      <w:r w:rsidRPr="00472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Інвентарні металеві маяки виготовляють зі…</w:t>
      </w:r>
    </w:p>
    <w:p w:rsidR="004723EF" w:rsidRPr="004723EF" w:rsidRDefault="004723EF" w:rsidP="00472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72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а) гіпсу;</w:t>
      </w:r>
    </w:p>
    <w:p w:rsidR="004723EF" w:rsidRPr="004723EF" w:rsidRDefault="004723EF" w:rsidP="00472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72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б) дерева;</w:t>
      </w:r>
    </w:p>
    <w:p w:rsidR="004723EF" w:rsidRPr="004723EF" w:rsidRDefault="004723EF" w:rsidP="00472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72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в) сталевих куточків.</w:t>
      </w:r>
    </w:p>
    <w:p w:rsidR="004723EF" w:rsidRPr="004723EF" w:rsidRDefault="004723EF" w:rsidP="00472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72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2. Довжина прорізу в косинках при пересуванні штиря з гайкою…</w:t>
      </w:r>
    </w:p>
    <w:p w:rsidR="004723EF" w:rsidRPr="004723EF" w:rsidRDefault="004723EF" w:rsidP="00472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72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а) 60…70 мм;</w:t>
      </w:r>
    </w:p>
    <w:p w:rsidR="004723EF" w:rsidRPr="004723EF" w:rsidRDefault="004723EF" w:rsidP="00472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72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б) 100…110 мм;</w:t>
      </w:r>
    </w:p>
    <w:p w:rsidR="004723EF" w:rsidRPr="004723EF" w:rsidRDefault="004723EF" w:rsidP="00472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72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в)30…40 мм.</w:t>
      </w:r>
    </w:p>
    <w:p w:rsidR="004723EF" w:rsidRPr="004723EF" w:rsidRDefault="004723EF" w:rsidP="00472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72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3.Інвентарні маяки закріплюють на поверхні за допомогою…</w:t>
      </w:r>
    </w:p>
    <w:p w:rsidR="004723EF" w:rsidRPr="004723EF" w:rsidRDefault="004723EF" w:rsidP="00472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72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а) розчину;</w:t>
      </w:r>
    </w:p>
    <w:p w:rsidR="004723EF" w:rsidRPr="004723EF" w:rsidRDefault="004723EF" w:rsidP="00472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72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б) </w:t>
      </w:r>
      <w:proofErr w:type="spellStart"/>
      <w:r w:rsidRPr="00472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маякоутримувачів</w:t>
      </w:r>
      <w:proofErr w:type="spellEnd"/>
      <w:r w:rsidRPr="00472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4723EF" w:rsidRPr="004723EF" w:rsidRDefault="004723EF" w:rsidP="00472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72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в) клею.</w:t>
      </w:r>
    </w:p>
    <w:p w:rsidR="004723EF" w:rsidRPr="004723EF" w:rsidRDefault="004723EF" w:rsidP="00472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72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4. При встановленні маяків на поверхні їх закріплюють…</w:t>
      </w:r>
    </w:p>
    <w:p w:rsidR="004723EF" w:rsidRPr="004723EF" w:rsidRDefault="004723EF" w:rsidP="00472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72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а) клеєм;</w:t>
      </w:r>
    </w:p>
    <w:p w:rsidR="004723EF" w:rsidRPr="004723EF" w:rsidRDefault="004723EF" w:rsidP="00472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72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б) штирями;</w:t>
      </w:r>
    </w:p>
    <w:p w:rsidR="004723EF" w:rsidRPr="004723EF" w:rsidRDefault="004723EF" w:rsidP="00472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72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в) цвяхами.</w:t>
      </w:r>
    </w:p>
    <w:p w:rsidR="004723EF" w:rsidRPr="004723EF" w:rsidRDefault="004723EF" w:rsidP="00472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72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5. Перший маяк установлюють точно на …</w:t>
      </w:r>
    </w:p>
    <w:p w:rsidR="004723EF" w:rsidRPr="004723EF" w:rsidRDefault="004723EF" w:rsidP="00472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72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а) на око;</w:t>
      </w:r>
    </w:p>
    <w:p w:rsidR="004723EF" w:rsidRPr="004723EF" w:rsidRDefault="004723EF" w:rsidP="00472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72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б) за допомогою правила;</w:t>
      </w:r>
    </w:p>
    <w:p w:rsidR="004723EF" w:rsidRPr="004723EF" w:rsidRDefault="004723EF" w:rsidP="00472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72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в) за допомогою рівня.</w:t>
      </w:r>
    </w:p>
    <w:p w:rsidR="004723EF" w:rsidRPr="004723EF" w:rsidRDefault="004723EF" w:rsidP="00472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72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6. При установці проміжних маяків, що потрібно натягнути по верху і по низу…</w:t>
      </w:r>
    </w:p>
    <w:p w:rsidR="004723EF" w:rsidRPr="004723EF" w:rsidRDefault="004723EF" w:rsidP="00472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72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а) шнур;</w:t>
      </w:r>
    </w:p>
    <w:p w:rsidR="004723EF" w:rsidRPr="004723EF" w:rsidRDefault="004723EF" w:rsidP="00472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72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б) смугу з розчину;</w:t>
      </w:r>
    </w:p>
    <w:p w:rsidR="004723EF" w:rsidRPr="004723EF" w:rsidRDefault="004723EF" w:rsidP="00472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72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в) намалювати лінію.</w:t>
      </w:r>
    </w:p>
    <w:p w:rsidR="004723EF" w:rsidRPr="00546335" w:rsidRDefault="004723EF" w:rsidP="004723E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/>
        </w:rPr>
      </w:pPr>
      <w:r w:rsidRPr="0054633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    </w:t>
      </w:r>
      <w:r w:rsidRPr="0054633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2.П</w:t>
      </w:r>
      <w:r w:rsidRPr="0054633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о</w:t>
      </w:r>
      <w:proofErr w:type="spellStart"/>
      <w:r w:rsidRPr="0054633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/>
        </w:rPr>
        <w:t>яснення</w:t>
      </w:r>
      <w:proofErr w:type="spellEnd"/>
      <w:r w:rsidRPr="0054633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нового матеріалу    9.30 </w:t>
      </w:r>
      <w:r w:rsidRPr="0054633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- 1</w:t>
      </w:r>
      <w:r w:rsidRPr="0054633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/>
        </w:rPr>
        <w:t>3.00</w:t>
      </w:r>
    </w:p>
    <w:p w:rsidR="004723EF" w:rsidRPr="00C46443" w:rsidRDefault="004723EF" w:rsidP="004723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723EF" w:rsidRPr="00C46443" w:rsidRDefault="004723EF" w:rsidP="004723EF">
      <w:pPr>
        <w:numPr>
          <w:ilvl w:val="1"/>
          <w:numId w:val="1"/>
        </w:num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64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Інструктаж з ОП та БЖД  </w:t>
      </w:r>
    </w:p>
    <w:p w:rsidR="004723EF" w:rsidRPr="00C46443" w:rsidRDefault="004723EF" w:rsidP="004723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C464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Учні повинні надіти спецодяг, застебнути манжети рукавів, приготувати засоби індивідуального захисту, перевірити їх справність</w:t>
      </w:r>
    </w:p>
    <w:p w:rsidR="004723EF" w:rsidRPr="00C46443" w:rsidRDefault="004723EF" w:rsidP="004723EF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464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Оглянути і приготувати навчальне місце і підходи до нього на відповідність вимогам безпеки, прибрати всі зайві предмети, не захаращуючи при цьому проходів, перевірити стан підлоги на навчальному місці, мокру або слизьку підлогу протерти.</w:t>
      </w:r>
    </w:p>
    <w:p w:rsidR="004723EF" w:rsidRPr="00C46443" w:rsidRDefault="004723EF" w:rsidP="004723EF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464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Перевірити стан ручного інструменту  </w:t>
      </w:r>
    </w:p>
    <w:p w:rsidR="004723EF" w:rsidRPr="00C46443" w:rsidRDefault="004723EF" w:rsidP="004723E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Ручний</w:t>
      </w:r>
      <w:proofErr w:type="spellEnd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інструмент</w:t>
      </w:r>
      <w:proofErr w:type="spellEnd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яким</w:t>
      </w:r>
      <w:proofErr w:type="spellEnd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працює</w:t>
      </w:r>
      <w:proofErr w:type="spellEnd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штукатур</w:t>
      </w:r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має</w:t>
      </w:r>
      <w:proofErr w:type="spellEnd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бути </w:t>
      </w:r>
      <w:proofErr w:type="spellStart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справним</w:t>
      </w:r>
      <w:proofErr w:type="spellEnd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Дерев'яні</w:t>
      </w:r>
      <w:proofErr w:type="spellEnd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ручки </w:t>
      </w:r>
      <w:proofErr w:type="spellStart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інструмента</w:t>
      </w:r>
      <w:proofErr w:type="spellEnd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виготовляють</w:t>
      </w:r>
      <w:proofErr w:type="spellEnd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із</w:t>
      </w:r>
      <w:proofErr w:type="spellEnd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твердої</w:t>
      </w:r>
      <w:proofErr w:type="spellEnd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деревини</w:t>
      </w:r>
      <w:proofErr w:type="spellEnd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(бук, граб, береза), допустима </w:t>
      </w:r>
      <w:proofErr w:type="spellStart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вологість</w:t>
      </w:r>
      <w:proofErr w:type="spellEnd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якої</w:t>
      </w:r>
      <w:proofErr w:type="spellEnd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</w:t>
      </w:r>
      <w:proofErr w:type="spellStart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ільше</w:t>
      </w:r>
      <w:proofErr w:type="spellEnd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12 %. Вони </w:t>
      </w:r>
      <w:proofErr w:type="spellStart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повинні</w:t>
      </w:r>
      <w:proofErr w:type="spellEnd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бути добре </w:t>
      </w:r>
      <w:proofErr w:type="spellStart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оброблені</w:t>
      </w:r>
      <w:proofErr w:type="spellEnd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пошліфовані</w:t>
      </w:r>
      <w:proofErr w:type="spellEnd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міцно</w:t>
      </w:r>
      <w:proofErr w:type="spellEnd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з'єднані</w:t>
      </w:r>
      <w:proofErr w:type="spellEnd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інструментом</w:t>
      </w:r>
      <w:proofErr w:type="spellEnd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4723EF" w:rsidRPr="004723EF" w:rsidRDefault="004723EF" w:rsidP="004723E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4723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3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 виконанні поліпшеного обштукатурюванні вручну стін необхідно працювати на справних риштуваннях, помостах, колисках та інших пристроях, дотримуючись вимог щодо їхнього виготовлення і встановлення, а також додержуючись правил техніки безпеки під час роботи на висоті.</w:t>
      </w:r>
    </w:p>
    <w:p w:rsidR="004723EF" w:rsidRPr="004723EF" w:rsidRDefault="004723EF" w:rsidP="004723E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3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Працювати в спецодязі, в рукавицях</w:t>
      </w:r>
      <w:r w:rsidRPr="004723EF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4723EF" w:rsidRDefault="004723EF" w:rsidP="004723EF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</w:t>
      </w:r>
      <w:r w:rsidRPr="00EE388F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</w:t>
      </w:r>
      <w:r w:rsidRPr="00E113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Організація робочого місця.</w:t>
      </w:r>
    </w:p>
    <w:p w:rsidR="004723EF" w:rsidRPr="004723EF" w:rsidRDefault="004723EF" w:rsidP="004723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723EF" w:rsidRPr="00587097" w:rsidRDefault="004723EF" w:rsidP="004723EF">
      <w:pPr>
        <w:shd w:val="clear" w:color="auto" w:fill="FFFFFF"/>
        <w:spacing w:before="100" w:beforeAutospacing="1" w:after="100" w:afterAutospacing="1" w:line="36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Поліпшену штукатурку («під правило») застосовують у житлових і громадських будівлях (дошкільні дитячі заклади, школи) масової забудови. Поліпшена штукатурка складається з трьох шарів, загальна товщина якої не перевищує 15 мм. Затерту теркою штукатурку перевіряють контрольним правилом завдовжки 2 м.</w:t>
      </w:r>
    </w:p>
    <w:p w:rsidR="00587097" w:rsidRPr="00587097" w:rsidRDefault="00587097" w:rsidP="0058709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Оббризк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перший шар штукатурки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завтовшки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3-5 мм для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кам'яних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5-9 мм для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дерев'яних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поверхонь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Цей шар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накидають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ідким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розчином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рухомість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10-12 с</w:t>
      </w:r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м)</w:t>
      </w:r>
    </w:p>
    <w:p w:rsidR="00587097" w:rsidRPr="00587097" w:rsidRDefault="00587097" w:rsidP="0058709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Грунт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виконують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густим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існим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розчином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рухомість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7-8 см).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Товщина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кам'яних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поверхнях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становить 4-5 мм,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надерев'яних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5-7 мм.</w:t>
      </w:r>
    </w:p>
    <w:p w:rsidR="00587097" w:rsidRPr="00587097" w:rsidRDefault="00587097" w:rsidP="0058709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Накривку роблять рідким розчином (рухомість 9-10 см) з більшим вмістом в'яжучого матеріалу і дрібнозернистим наповнювачем. Товщина накривного шару становить не більше ніж 2 мм..</w:t>
      </w:r>
    </w:p>
    <w:p w:rsidR="00587097" w:rsidRPr="00587097" w:rsidRDefault="00587097" w:rsidP="00587097">
      <w:pPr>
        <w:shd w:val="clear" w:color="auto" w:fill="FFFFFF"/>
        <w:spacing w:before="100" w:beforeAutospacing="1" w:after="100" w:afterAutospacing="1" w:line="36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587097" w:rsidRPr="00587097" w:rsidRDefault="00587097" w:rsidP="00587097">
      <w:pPr>
        <w:shd w:val="clear" w:color="auto" w:fill="FFFFFF"/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 виконанні штукатурних робіт вручну застосовуються різні інструменти і пристосування, які повинні бути використані за призначенням. Оскільки більшість інструментів виконані з металу, для запобігання появи іржі після закінчення робіт їх слід очистити від розчину і витерти насухо.</w:t>
      </w:r>
    </w:p>
    <w:p w:rsidR="00587097" w:rsidRPr="00587097" w:rsidRDefault="00587097" w:rsidP="00587097">
      <w:pPr>
        <w:shd w:val="clear" w:color="auto" w:fill="FFFFFF"/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виконання робіт нам потрібні такі інструменти,як:</w:t>
      </w:r>
    </w:p>
    <w:p w:rsidR="00587097" w:rsidRPr="00587097" w:rsidRDefault="00587097" w:rsidP="00587097">
      <w:pPr>
        <w:shd w:val="clear" w:color="auto" w:fill="FFFFFF"/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Штукатурна лопатка, ківш, щітка, правило,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напівтерок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терка, сокіл.</w:t>
      </w:r>
    </w:p>
    <w:p w:rsidR="00587097" w:rsidRPr="00587097" w:rsidRDefault="00587097" w:rsidP="005870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Штукатурний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розчин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накидати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намазувати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поверхню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вручну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Розчин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накидають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заходить </w:t>
      </w:r>
      <w:proofErr w:type="gram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пори,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щілини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інші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нерівності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поверхні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ущільнюється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добре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зчіплюється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нею.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Намазаний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розчин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значно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гірше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пристає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поверхні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Оббризк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слід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накидати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не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намазувати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щоб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весь шар штукатурки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міцно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тримався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поверхні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Накидають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кельмою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сокола, кельмою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ковшем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ящика.</w:t>
      </w:r>
    </w:p>
    <w:p w:rsidR="00587097" w:rsidRPr="00587097" w:rsidRDefault="00587097" w:rsidP="005870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накидання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розчину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кельмою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сокола штукатур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стає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біля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ящика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спираючи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нього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сокіл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тримає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лівій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руці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кельмою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набирає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розчин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ідходить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місця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штукатурення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трохи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нахиляє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сокіл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стіни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різкими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рухами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кельми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яку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тримає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правій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руці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перекидає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весь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розчин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поверхню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Кельмою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слід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працювати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так,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щоб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розчин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спадав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неї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gram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відскакував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поверхні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Протяжність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руху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кельми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розмах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сила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кидка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залежать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відстані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між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поверхнею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рівнем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плечей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штукатура.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Кидати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розчин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рухом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кельми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зліва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направо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справа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налі</w:t>
      </w:r>
      <w:proofErr w:type="gram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spellEnd"/>
      <w:proofErr w:type="gram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7097" w:rsidRPr="00587097" w:rsidRDefault="00587097" w:rsidP="005870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</w:t>
      </w:r>
      <w:proofErr w:type="gram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ільш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продуктивний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спосіб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накидання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оббризку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кельмою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безпосередньо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ящика. </w:t>
      </w:r>
      <w:proofErr w:type="gram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цією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метою на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робочому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місці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встановлюють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ящик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розчином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такій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відстані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обштукатурюваної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поверхні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щоб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рухом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кельми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ящика до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поверхні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було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накидати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неї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розчин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Для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замість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звичайних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ящиків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краще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застосовувати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пересувні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ящики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невеликої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істкості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(рис. 3).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Такий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ящик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іднімати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опускати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потрібну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висоту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Для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штукатурення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стелі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ящик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розміщують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місцем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яке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штукатурять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7097" w:rsidRPr="00587097" w:rsidRDefault="00587097" w:rsidP="005870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накиданні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оббризку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ковшем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значно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ідвищується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продуктивність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праці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зменшуються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втрати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розчину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За один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рух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ковшем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накинути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поверхню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1,5 л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розчину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Роботу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виконують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так. На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відстані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1,0—1,2 м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іни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встановлюють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ящик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розчином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Взявши в руку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ківш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набирають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нього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розчин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сильним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рухом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накидають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поверхню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(рис. 4) так,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щоб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ній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утворювався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тонкий </w:t>
      </w:r>
      <w:proofErr w:type="spellStart"/>
      <w:proofErr w:type="gram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івномірний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шар.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Накидати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розчин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правою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лівою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рукою. Для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краще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користуватись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пересувними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ящиками.</w:t>
      </w:r>
    </w:p>
    <w:p w:rsidR="00587097" w:rsidRPr="00587097" w:rsidRDefault="00587097" w:rsidP="005870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Нанесеного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шару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оббризну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згладжують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штукатурними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інструментами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лише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деяких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місцях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нього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кельмою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зчищають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патьоки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грудки,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виступають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ісля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часткового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затужавіння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оббризку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нього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наносять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шар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ґрунту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один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кілька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прийомів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Проміжок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часу,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повинен пройти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між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нанесенням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оббризку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ґрунту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залежить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виду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в'яжучого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матеріалу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входить до складу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розчину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температури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повітря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матеріалу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поверхні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яку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штукатурять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та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інших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причин. Шар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оббризку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нанесення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нього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ґрунту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витримують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протягом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для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цементних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розчинів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2—3 год; для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цементно-вапняних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6—12 год; </w:t>
      </w:r>
      <w:proofErr w:type="gram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вапняно-гіпсових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—15— 30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хв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для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вапняних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20—24 год.</w:t>
      </w:r>
    </w:p>
    <w:p w:rsidR="00587097" w:rsidRPr="00587097" w:rsidRDefault="00587097" w:rsidP="005870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Ґрунт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накидати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намазувати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поверхню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Накидають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ґрунт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кельмою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сокола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ящика, а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ковшем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ящика так само, як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оббризк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штукатурки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ґрунт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поверхню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намазувати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безпосередньо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сокола. Для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користуються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соколом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кельмою. Взявши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сокі</w:t>
      </w:r>
      <w:proofErr w:type="gram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spellEnd"/>
      <w:proofErr w:type="gram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ліву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руку, на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нього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кельмою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набирають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ящика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певну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кількість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розчину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ісля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приставляють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сокіл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під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кутом до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поверхні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так,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щоб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один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боків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був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відстані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5—10 см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поверхні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другий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на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відстані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дорівнює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товщині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шару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ґрунту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Притиснувши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цей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proofErr w:type="gram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proofErr w:type="gram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сокола кельмою,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пересувають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уздовж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поверхні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поступово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зменшуючи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кут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нахилу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сокола (рис. 5, а). </w:t>
      </w:r>
      <w:proofErr w:type="spellStart"/>
      <w:proofErr w:type="gram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намазування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розчину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стіну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сокіл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пересувають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знизу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вгору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при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намазуванні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стелю —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рухом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себе (рис. 5, б). </w:t>
      </w:r>
      <w:proofErr w:type="spellStart"/>
      <w:proofErr w:type="gram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руху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сокола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розчин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рівномірно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намазується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поверхню</w:t>
      </w:r>
      <w:proofErr w:type="spellEnd"/>
      <w:r w:rsidRPr="005870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7097" w:rsidRPr="00587097" w:rsidRDefault="00587097" w:rsidP="00587097">
      <w:pPr>
        <w:spacing w:after="0"/>
        <w:rPr>
          <w:sz w:val="28"/>
          <w:szCs w:val="28"/>
        </w:rPr>
      </w:pPr>
      <w:r w:rsidRPr="00587097">
        <w:rPr>
          <w:sz w:val="28"/>
          <w:szCs w:val="28"/>
        </w:rPr>
        <w:lastRenderedPageBreak/>
        <w:drawing>
          <wp:inline distT="0" distB="0" distL="0" distR="0">
            <wp:extent cx="1828800" cy="2857500"/>
            <wp:effectExtent l="0" t="0" r="0" b="0"/>
            <wp:docPr id="102" name="Рисунок 102" descr="http://ua.textreferat.com/images/referats/1302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a.textreferat.com/images/referats/1302/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097">
        <w:rPr>
          <w:sz w:val="28"/>
          <w:szCs w:val="28"/>
        </w:rPr>
        <w:drawing>
          <wp:inline distT="0" distB="0" distL="0" distR="0">
            <wp:extent cx="4219575" cy="2343150"/>
            <wp:effectExtent l="0" t="0" r="9525" b="0"/>
            <wp:docPr id="104" name="Рисунок 104" descr="http://ua.textreferat.com/images/referats/1302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a.textreferat.com/images/referats/1302/image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56"/>
        <w:gridCol w:w="4799"/>
      </w:tblGrid>
      <w:tr w:rsidR="00587097" w:rsidRPr="00851DD1" w:rsidTr="001F7164">
        <w:trPr>
          <w:tblCellSpacing w:w="0" w:type="dxa"/>
          <w:jc w:val="center"/>
        </w:trPr>
        <w:tc>
          <w:tcPr>
            <w:tcW w:w="4556" w:type="dxa"/>
            <w:shd w:val="clear" w:color="auto" w:fill="FFFFFF"/>
            <w:hideMark/>
          </w:tcPr>
          <w:p w:rsidR="00587097" w:rsidRPr="00851DD1" w:rsidRDefault="00587097" w:rsidP="00600A6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Рис. 3. </w:t>
            </w:r>
            <w:proofErr w:type="spellStart"/>
            <w:r w:rsidRPr="0085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Накидання</w:t>
            </w:r>
            <w:proofErr w:type="spellEnd"/>
            <w:r w:rsidRPr="0085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штукатурного </w:t>
            </w:r>
            <w:proofErr w:type="spellStart"/>
            <w:r w:rsidRPr="0085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розчину</w:t>
            </w:r>
            <w:proofErr w:type="spellEnd"/>
            <w:r w:rsidRPr="0085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кельмою </w:t>
            </w:r>
            <w:proofErr w:type="spellStart"/>
            <w:r w:rsidRPr="0085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безпосередньо</w:t>
            </w:r>
            <w:proofErr w:type="spellEnd"/>
            <w:r w:rsidRPr="0085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85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ящика</w:t>
            </w:r>
          </w:p>
        </w:tc>
        <w:tc>
          <w:tcPr>
            <w:tcW w:w="4799" w:type="dxa"/>
            <w:shd w:val="clear" w:color="auto" w:fill="FFFFFF"/>
            <w:hideMark/>
          </w:tcPr>
          <w:p w:rsidR="00587097" w:rsidRPr="00851DD1" w:rsidRDefault="00587097" w:rsidP="00600A6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Рис. 4. </w:t>
            </w:r>
            <w:proofErr w:type="spellStart"/>
            <w:r w:rsidRPr="0085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Накидання</w:t>
            </w:r>
            <w:proofErr w:type="spellEnd"/>
            <w:r w:rsidRPr="0085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штукатурного </w:t>
            </w:r>
            <w:proofErr w:type="spellStart"/>
            <w:r w:rsidRPr="0085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розчину</w:t>
            </w:r>
            <w:proofErr w:type="spellEnd"/>
            <w:r w:rsidRPr="0085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ковшем</w:t>
            </w:r>
            <w:proofErr w:type="spellEnd"/>
            <w:r w:rsidRPr="0085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85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ящика</w:t>
            </w:r>
          </w:p>
        </w:tc>
      </w:tr>
    </w:tbl>
    <w:p w:rsidR="001F7164" w:rsidRPr="00851DD1" w:rsidRDefault="001F7164" w:rsidP="001F7164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164">
        <w:rPr>
          <w:sz w:val="28"/>
          <w:szCs w:val="28"/>
        </w:rPr>
        <w:drawing>
          <wp:inline distT="0" distB="0" distL="0" distR="0">
            <wp:extent cx="3676650" cy="1800225"/>
            <wp:effectExtent l="0" t="0" r="0" b="9525"/>
            <wp:docPr id="105" name="Рисунок 105" descr="http://ua.textreferat.com/images/referats/1302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a.textreferat.com/images/referats/1302/image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1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Рис. 5. </w:t>
      </w:r>
      <w:proofErr w:type="spellStart"/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</w:rPr>
        <w:t>Намазування</w:t>
      </w:r>
      <w:proofErr w:type="spellEnd"/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штукатурного </w:t>
      </w:r>
      <w:proofErr w:type="spellStart"/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</w:rPr>
        <w:t>розчину</w:t>
      </w:r>
      <w:proofErr w:type="spellEnd"/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сокола:</w:t>
      </w:r>
    </w:p>
    <w:p w:rsidR="001F7164" w:rsidRDefault="001F7164" w:rsidP="001F7164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— на </w:t>
      </w:r>
      <w:proofErr w:type="spellStart"/>
      <w:proofErr w:type="gramStart"/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gramEnd"/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</w:rPr>
        <w:t>іну</w:t>
      </w:r>
      <w:proofErr w:type="spellEnd"/>
      <w:r w:rsidRPr="00851DD1">
        <w:rPr>
          <w:rFonts w:ascii="Times New Roman" w:eastAsia="Times New Roman" w:hAnsi="Times New Roman" w:cs="Times New Roman"/>
          <w:color w:val="000000"/>
          <w:sz w:val="24"/>
          <w:szCs w:val="24"/>
        </w:rPr>
        <w:t>; б— на стелю</w:t>
      </w:r>
    </w:p>
    <w:p w:rsidR="001F7164" w:rsidRDefault="001F7164" w:rsidP="001F7164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7164" w:rsidRDefault="001F7164" w:rsidP="001F7164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7164" w:rsidRDefault="001F7164" w:rsidP="001F7164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7164" w:rsidRPr="00851DD1" w:rsidRDefault="001F7164" w:rsidP="001F7164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7164" w:rsidRPr="001F7164" w:rsidRDefault="001F7164" w:rsidP="001F7164">
      <w:pPr>
        <w:tabs>
          <w:tab w:val="left" w:pos="4155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1F7164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lastRenderedPageBreak/>
        <w:t xml:space="preserve">       </w:t>
      </w:r>
      <w:r w:rsidRPr="001F71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3.Закріплення нового матеріалу13.00-14.30</w:t>
      </w:r>
    </w:p>
    <w:p w:rsidR="001F7164" w:rsidRPr="001F7164" w:rsidRDefault="001F7164" w:rsidP="001F716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1F716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Дати письмово на відповіді:</w:t>
      </w:r>
    </w:p>
    <w:p w:rsidR="001F7164" w:rsidRPr="001F7164" w:rsidRDefault="001F7164" w:rsidP="001F716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1F71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1. Безпека праці при поліпшеному обштукатурюванні стін вручну</w:t>
      </w:r>
    </w:p>
    <w:p w:rsidR="001F7164" w:rsidRPr="001F7164" w:rsidRDefault="001F7164" w:rsidP="001F716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1F71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2. Пояснити організацію робочого місця при поліпшеному обштукатурюванні стін вручну</w:t>
      </w:r>
    </w:p>
    <w:p w:rsidR="001F7164" w:rsidRPr="001F7164" w:rsidRDefault="001F7164" w:rsidP="001F716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1F71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3. Назвати інструменти, які потрібні при поліпшеному обштукатурюванні стін вручну?</w:t>
      </w:r>
    </w:p>
    <w:p w:rsidR="001F7164" w:rsidRPr="001F7164" w:rsidRDefault="001F7164" w:rsidP="001F716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1F71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4. Пояснити, як накидати розчин штукатурною лопаткою?</w:t>
      </w:r>
    </w:p>
    <w:p w:rsidR="001F7164" w:rsidRPr="001F7164" w:rsidRDefault="001F7164" w:rsidP="001F7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F71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5.Пояснити, як виконувати поліпшене обштукатурювання стін вручну? </w:t>
      </w:r>
    </w:p>
    <w:p w:rsidR="001F7164" w:rsidRPr="001F7164" w:rsidRDefault="001F7164" w:rsidP="001F716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1F71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6. Пояснити, яка товщина поліпшеної штукатурки ?</w:t>
      </w:r>
    </w:p>
    <w:p w:rsidR="001F7164" w:rsidRPr="001F7164" w:rsidRDefault="001F7164" w:rsidP="001F716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1F71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7. Пояснити, як розрівнюють розчин на стінах і яким інструментом?</w:t>
      </w:r>
    </w:p>
    <w:p w:rsidR="001F7164" w:rsidRPr="001F7164" w:rsidRDefault="001F7164" w:rsidP="001F716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1F71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8. Пояснити, чим перевіряють якість нанесення </w:t>
      </w:r>
      <w:proofErr w:type="spellStart"/>
      <w:r w:rsidRPr="001F71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грунта</w:t>
      </w:r>
      <w:proofErr w:type="spellEnd"/>
      <w:r w:rsidRPr="001F71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 на поверхню і яким способом?</w:t>
      </w:r>
    </w:p>
    <w:p w:rsidR="001F7164" w:rsidRPr="001F7164" w:rsidRDefault="001F7164" w:rsidP="001F716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1F71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9 Пояснити, як підготувати кам’яну поверхню до штукатурення?</w:t>
      </w:r>
    </w:p>
    <w:p w:rsidR="001F7164" w:rsidRPr="001F7164" w:rsidRDefault="001F7164" w:rsidP="001F716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1F71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10. Пояснити, чим перевіряють рухомість розчину?</w:t>
      </w:r>
    </w:p>
    <w:p w:rsidR="001F7164" w:rsidRPr="00BB1D0F" w:rsidRDefault="001F7164" w:rsidP="001F7164">
      <w:pPr>
        <w:spacing w:before="100" w:beforeAutospacing="1"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B1D0F">
        <w:rPr>
          <w:rFonts w:ascii="Times New Roman" w:hAnsi="Times New Roman" w:cs="Times New Roman"/>
          <w:b/>
          <w:sz w:val="32"/>
          <w:szCs w:val="32"/>
          <w:lang w:val="uk-UA"/>
        </w:rPr>
        <w:t>4.Домашне завдання :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Дати письмово відповіді на запитання . </w:t>
      </w:r>
      <w:r w:rsidRPr="00BB1D0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Відповіді надсилати :</w:t>
      </w:r>
    </w:p>
    <w:p w:rsidR="001F7164" w:rsidRPr="00BB1D0F" w:rsidRDefault="001F7164" w:rsidP="001F7164">
      <w:pPr>
        <w:tabs>
          <w:tab w:val="left" w:pos="4155"/>
        </w:tabs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25</w:t>
      </w:r>
      <w:r w:rsidRPr="00BB1D0F">
        <w:rPr>
          <w:rFonts w:ascii="Times New Roman" w:hAnsi="Times New Roman" w:cs="Times New Roman"/>
          <w:b/>
          <w:sz w:val="32"/>
          <w:szCs w:val="32"/>
          <w:lang w:val="uk-UA"/>
        </w:rPr>
        <w:t>.05.2020р з 13-14.30</w:t>
      </w:r>
    </w:p>
    <w:p w:rsidR="001F7164" w:rsidRPr="00BB1D0F" w:rsidRDefault="001F7164" w:rsidP="001F7164">
      <w:pPr>
        <w:spacing w:after="0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BB1D0F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 </w:t>
      </w:r>
      <w:proofErr w:type="spellStart"/>
      <w:r w:rsidRPr="00BB1D0F">
        <w:rPr>
          <w:rFonts w:ascii="Times New Roman" w:hAnsi="Times New Roman" w:cs="Times New Roman"/>
          <w:b/>
          <w:sz w:val="32"/>
          <w:szCs w:val="32"/>
          <w:lang w:val="uk-UA"/>
        </w:rPr>
        <w:t>вайбер</w:t>
      </w:r>
      <w:proofErr w:type="spellEnd"/>
      <w:r w:rsidRPr="00BB1D0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:0677921174</w:t>
      </w:r>
    </w:p>
    <w:p w:rsidR="001F7164" w:rsidRPr="006F5E59" w:rsidRDefault="001F7164" w:rsidP="001F716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059EB" w:rsidRPr="001F7164" w:rsidRDefault="009059EB" w:rsidP="00587097">
      <w:pPr>
        <w:spacing w:after="0"/>
        <w:rPr>
          <w:sz w:val="28"/>
          <w:szCs w:val="28"/>
          <w:lang w:val="uk-UA"/>
        </w:rPr>
      </w:pPr>
    </w:p>
    <w:sectPr w:rsidR="009059EB" w:rsidRPr="001F7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3314"/>
    <w:multiLevelType w:val="multilevel"/>
    <w:tmpl w:val="E42E3B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2D2F0A"/>
    <w:multiLevelType w:val="hybridMultilevel"/>
    <w:tmpl w:val="9AFE987A"/>
    <w:lvl w:ilvl="0" w:tplc="E7C0583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4723EF"/>
    <w:rsid w:val="001F7164"/>
    <w:rsid w:val="004723EF"/>
    <w:rsid w:val="00587097"/>
    <w:rsid w:val="00905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3EF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87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0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2020-05-22T09:56:00Z</dcterms:created>
  <dcterms:modified xsi:type="dcterms:W3CDTF">2020-05-22T10:23:00Z</dcterms:modified>
</cp:coreProperties>
</file>