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8C5" w:rsidRPr="00F708C5" w:rsidRDefault="00905632" w:rsidP="00F708C5">
      <w:pPr>
        <w:widowControl w:val="0"/>
        <w:tabs>
          <w:tab w:val="left" w:pos="2332"/>
        </w:tabs>
        <w:adjustRightInd w:val="0"/>
        <w:spacing w:after="0" w:line="240" w:lineRule="auto"/>
        <w:rPr>
          <w:rFonts w:ascii="Arial" w:eastAsia="Times New Roman" w:hAnsi="Arial" w:cs="Times New Roman"/>
          <w:b/>
          <w:color w:val="663300"/>
          <w:sz w:val="28"/>
          <w:szCs w:val="28"/>
          <w:lang w:val="uk-UA" w:eastAsia="ru-RU"/>
        </w:rPr>
      </w:pPr>
      <w:r>
        <w:rPr>
          <w:rFonts w:ascii="Arial" w:eastAsia="Times New Roman" w:hAnsi="Arial" w:cs="Times New Roman"/>
          <w:b/>
          <w:color w:val="663300"/>
          <w:sz w:val="28"/>
          <w:szCs w:val="28"/>
          <w:lang w:val="uk-UA" w:eastAsia="ru-RU"/>
        </w:rPr>
        <w:tab/>
        <w:t>Дата: 25.05.20. Група:МШ-23.</w:t>
      </w:r>
    </w:p>
    <w:p w:rsidR="00F708C5" w:rsidRDefault="00F708C5" w:rsidP="00F708C5">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p>
    <w:p w:rsidR="00F708C5" w:rsidRPr="00F708C5" w:rsidRDefault="00F708C5" w:rsidP="00F708C5">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sidRPr="00F708C5">
        <w:rPr>
          <w:rFonts w:ascii="Times New Roman" w:eastAsia="Times New Roman" w:hAnsi="Times New Roman" w:cs="Times New Roman"/>
          <w:b/>
          <w:color w:val="663300"/>
          <w:sz w:val="28"/>
          <w:szCs w:val="28"/>
          <w:lang w:val="uk-UA" w:eastAsia="ru-RU"/>
        </w:rPr>
        <w:t>ТЕМА.</w:t>
      </w:r>
      <w:r>
        <w:rPr>
          <w:rFonts w:ascii="Times New Roman" w:eastAsia="Times New Roman" w:hAnsi="Times New Roman" w:cs="Times New Roman"/>
          <w:b/>
          <w:color w:val="663300"/>
          <w:sz w:val="28"/>
          <w:szCs w:val="28"/>
          <w:lang w:val="uk-UA" w:eastAsia="ru-RU"/>
        </w:rPr>
        <w:t>УРОКУ:</w:t>
      </w:r>
      <w:r w:rsidRPr="00F708C5">
        <w:rPr>
          <w:rFonts w:ascii="Times New Roman" w:eastAsia="Times New Roman" w:hAnsi="Times New Roman" w:cs="Times New Roman"/>
          <w:b/>
          <w:color w:val="663300"/>
          <w:sz w:val="28"/>
          <w:szCs w:val="28"/>
          <w:lang w:val="uk-UA" w:eastAsia="ru-RU"/>
        </w:rPr>
        <w:t xml:space="preserve"> ДІЇ СОЛДАТА ПРИЗНАЧЕНОГО  ДОЗОРНИМ.</w:t>
      </w:r>
    </w:p>
    <w:p w:rsidR="00F708C5" w:rsidRPr="00F708C5" w:rsidRDefault="00F708C5" w:rsidP="00F708C5">
      <w:pPr>
        <w:spacing w:after="0" w:line="240" w:lineRule="auto"/>
        <w:rPr>
          <w:rFonts w:ascii="Times New Roman" w:eastAsia="Times New Roman" w:hAnsi="Times New Roman" w:cs="Times New Roman"/>
          <w:b/>
          <w:color w:val="663300"/>
          <w:sz w:val="28"/>
          <w:szCs w:val="20"/>
          <w:lang w:val="uk-UA" w:eastAsia="ru-RU"/>
        </w:rPr>
      </w:pPr>
    </w:p>
    <w:p w:rsidR="00F708C5" w:rsidRPr="00F708C5" w:rsidRDefault="00F708C5" w:rsidP="00F708C5">
      <w:pPr>
        <w:spacing w:after="0" w:line="240" w:lineRule="auto"/>
        <w:rPr>
          <w:rFonts w:ascii="Times New Roman" w:eastAsia="Times New Roman" w:hAnsi="Times New Roman" w:cs="Times New Roman"/>
          <w:color w:val="663300"/>
          <w:sz w:val="24"/>
          <w:szCs w:val="24"/>
          <w:lang w:val="uk-UA" w:eastAsia="ru-RU"/>
        </w:rPr>
      </w:pPr>
      <w:r>
        <w:rPr>
          <w:rFonts w:ascii="Times New Roman" w:eastAsia="Times New Roman" w:hAnsi="Times New Roman" w:cs="Times New Roman"/>
          <w:b/>
          <w:color w:val="663300"/>
          <w:sz w:val="24"/>
          <w:szCs w:val="24"/>
          <w:lang w:val="uk-UA" w:eastAsia="ru-RU"/>
        </w:rPr>
        <w:t>П</w:t>
      </w:r>
      <w:r>
        <w:rPr>
          <w:rFonts w:ascii="Times New Roman" w:eastAsia="Times New Roman" w:hAnsi="Times New Roman" w:cs="Times New Roman"/>
          <w:color w:val="663300"/>
          <w:sz w:val="24"/>
          <w:szCs w:val="24"/>
          <w:lang w:val="uk-UA" w:eastAsia="ru-RU"/>
        </w:rPr>
        <w:t xml:space="preserve">ід час вивчення даної теми треба ознайомитися з </w:t>
      </w:r>
      <w:r w:rsidRPr="00F708C5">
        <w:rPr>
          <w:rFonts w:ascii="Times New Roman" w:eastAsia="Times New Roman" w:hAnsi="Times New Roman" w:cs="Times New Roman"/>
          <w:color w:val="663300"/>
          <w:sz w:val="24"/>
          <w:szCs w:val="24"/>
          <w:lang w:val="uk-UA" w:eastAsia="ru-RU"/>
        </w:rPr>
        <w:t xml:space="preserve"> діям</w:t>
      </w:r>
      <w:r>
        <w:rPr>
          <w:rFonts w:ascii="Times New Roman" w:eastAsia="Times New Roman" w:hAnsi="Times New Roman" w:cs="Times New Roman"/>
          <w:color w:val="663300"/>
          <w:sz w:val="24"/>
          <w:szCs w:val="24"/>
          <w:lang w:val="uk-UA" w:eastAsia="ru-RU"/>
        </w:rPr>
        <w:t>и</w:t>
      </w:r>
      <w:r w:rsidRPr="00F708C5">
        <w:rPr>
          <w:rFonts w:ascii="Times New Roman" w:eastAsia="Times New Roman" w:hAnsi="Times New Roman" w:cs="Times New Roman"/>
          <w:color w:val="663300"/>
          <w:sz w:val="24"/>
          <w:szCs w:val="24"/>
          <w:lang w:val="uk-UA" w:eastAsia="ru-RU"/>
        </w:rPr>
        <w:t xml:space="preserve"> солдата у складі дозору.</w:t>
      </w:r>
    </w:p>
    <w:p w:rsidR="00F708C5" w:rsidRPr="00F708C5" w:rsidRDefault="00F708C5" w:rsidP="00F708C5">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F708C5" w:rsidRPr="00F708C5" w:rsidRDefault="00F708C5" w:rsidP="00F708C5">
      <w:pPr>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Солдат в бою, як правило, діє у складі якого-небудь тактичного  підрозділу. Він є його сполучною ланкою, адже  якими б знаннями та навичками солдат не володів, він не може водночас бути снайпером, знищувати танки та підносити боєприпаси. Механізоване відділення – це найменший тактичний підрозділ, який організаційно входить до складу механізованого взводу.</w:t>
      </w:r>
    </w:p>
    <w:p w:rsidR="00F708C5" w:rsidRPr="00F708C5" w:rsidRDefault="00F708C5" w:rsidP="00F708C5">
      <w:pPr>
        <w:widowControl w:val="0"/>
        <w:adjustRightInd w:val="0"/>
        <w:spacing w:after="0" w:line="240" w:lineRule="auto"/>
        <w:jc w:val="center"/>
        <w:rPr>
          <w:rFonts w:ascii="Times New Roman" w:eastAsia="Times New Roman" w:hAnsi="Times New Roman" w:cs="Times New Roman"/>
          <w:b/>
          <w:color w:val="663300"/>
          <w:sz w:val="24"/>
          <w:szCs w:val="24"/>
          <w:lang w:val="uk-UA" w:eastAsia="ru-RU"/>
        </w:rPr>
      </w:pPr>
      <w:r w:rsidRPr="00F708C5">
        <w:rPr>
          <w:rFonts w:ascii="Times New Roman" w:eastAsia="Times New Roman" w:hAnsi="Times New Roman" w:cs="Times New Roman"/>
          <w:b/>
          <w:color w:val="663300"/>
          <w:sz w:val="24"/>
          <w:szCs w:val="24"/>
          <w:lang w:val="uk-UA" w:eastAsia="ru-RU"/>
        </w:rPr>
        <w:t>1.Дії солдата призначеного  дозорним</w:t>
      </w:r>
    </w:p>
    <w:p w:rsidR="00F708C5" w:rsidRPr="00F708C5" w:rsidRDefault="00F708C5" w:rsidP="00F708C5">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Для своєчасного виявлення противника і розвідки місцевості від підрозділів, що ведуть розвідку або виконують бойові задачі у відриві від своїх головних сил, призначається дозорне відділення. Відділення діє на БТР (БМП) або в пішому порядку, а узимку і на лижах. Спостереження ведеться на ходу, з коротких зупинок і з вигідного для спостереження пункту. При неможливості вести спостереження з БТР (БМП)від відділення висилаються дозорні.</w:t>
      </w: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Отримавши задачу від командира відділення на дію в складі дозорного відділення, солдат з’ясовує: відомості про противника; задачу відділення і свою задачу – напрямок і швидкість руху, сектор спостереження; порядок дій при зустрічі із противником і порядок доповіді, про те, що помітив, сигнали оповіщення,  час початку розвідки.</w:t>
      </w: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 xml:space="preserve">Успіх дій солдата в розвідці залежить від його підготовки до виконання бойової задачі. При підготовці для дій у складі дозорного відділення солдат повинен  перевірити готовність БТР (БМП), зброї і спорядження, перевірити припасування обмундирування і взуття. </w:t>
      </w:r>
    </w:p>
    <w:p w:rsidR="00F708C5" w:rsidRPr="00F708C5" w:rsidRDefault="00F708C5" w:rsidP="00F708C5">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Забороняється брати в розвідку документи, листи, книги і газети, гроші. При веденні розвідки забороняється залишати своїх поранених, зброю і спорядження у розташуванні противника.</w:t>
      </w:r>
    </w:p>
    <w:p w:rsidR="00F708C5" w:rsidRPr="00F708C5" w:rsidRDefault="00F708C5" w:rsidP="00F708C5">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F708C5" w:rsidRPr="00F708C5" w:rsidRDefault="00F708C5" w:rsidP="00F708C5">
      <w:pPr>
        <w:spacing w:after="0" w:line="240" w:lineRule="auto"/>
        <w:jc w:val="center"/>
        <w:rPr>
          <w:rFonts w:ascii="Times New Roman" w:eastAsia="Times New Roman" w:hAnsi="Times New Roman" w:cs="Times New Roman"/>
          <w:b/>
          <w:color w:val="663300"/>
          <w:sz w:val="24"/>
          <w:szCs w:val="24"/>
          <w:lang w:val="uk-UA" w:eastAsia="ru-RU"/>
        </w:rPr>
      </w:pPr>
      <w:r w:rsidRPr="00F708C5">
        <w:rPr>
          <w:rFonts w:ascii="Times New Roman" w:eastAsia="Times New Roman" w:hAnsi="Times New Roman" w:cs="Times New Roman"/>
          <w:b/>
          <w:color w:val="663300"/>
          <w:sz w:val="24"/>
          <w:szCs w:val="24"/>
          <w:lang w:val="uk-UA" w:eastAsia="ru-RU"/>
        </w:rPr>
        <w:t>2. Огляд місцевості та доповідь про результати спостереження</w:t>
      </w: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Дозорні висилаються звичайно парами, один з них призначається старшим. Їм указуються напрямок руху, пункти для спостереження і сигнали для зв'язку.</w:t>
      </w:r>
    </w:p>
    <w:p w:rsidR="00F708C5" w:rsidRPr="00F708C5" w:rsidRDefault="00F708C5" w:rsidP="00F708C5">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 xml:space="preserve"> Просуваються дозорні поза дорогами від одного пункту, зручного для спостереження, до іншого.</w:t>
      </w: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Старший дозорний рухається позаду, він стежить за сигналами командира відділення  та у разі потреби повинен підтримати дозорного вогнем. Дозорні ретельно оглядають місцевість і місцеві предмети, особливо ті, де можливо розташування противника. При цьому дозорні діють непомітно і швидко, звертаючи увагу  на всі демаскуючі ознаки, за якими можна виявити противника.  Такими ознаками можуть бути сліди від гусениць бойових машин, обривки газет, залишки їжі, упакування від боєприпасів, прим'ята трава, сліди вогню, обламані гілки, пил на дорозі.</w:t>
      </w: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Місцеві предмети дозорні оглядають спочатку здалеку і, тільки переконавшись у відсутності противника, підходять ближче.  Про все помічене старший дозорний негайно доповідає командирові відділення встановленими сигналами, наприклад: «Бачу противника» або «Шлях вільний».</w:t>
      </w:r>
    </w:p>
    <w:p w:rsidR="00F708C5" w:rsidRPr="00F708C5" w:rsidRDefault="00F708C5" w:rsidP="00F708C5">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Прибувши до  пункту, призначеного для спостереження, дозорні розташовуються приховано і уважно оглядають місцевість, яка знаходиться перед ними. Командир відділення разом з відділенням просувається до дозорних і при необхідності уточнює їм задачу, висилаючи їх уперед.</w:t>
      </w: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 xml:space="preserve">Огляд лісу починається з узлісся. Спочатку воно оглядається здалеку і по </w:t>
      </w:r>
      <w:r w:rsidRPr="00F708C5">
        <w:rPr>
          <w:rFonts w:ascii="Times New Roman" w:eastAsia="Times New Roman" w:hAnsi="Times New Roman" w:cs="Times New Roman"/>
          <w:color w:val="663300"/>
          <w:sz w:val="24"/>
          <w:szCs w:val="24"/>
          <w:lang w:val="uk-UA" w:eastAsia="ru-RU"/>
        </w:rPr>
        <w:lastRenderedPageBreak/>
        <w:t>розвідувальних ознаках визначається наявність противника в лісі. Якщо  противник не виявлений, рух через ліс продовжується. При цьому особлива увага звертається на місця, де можливе розташування засідок (яри, лощини, гаті, мости,  вершини дерев).</w:t>
      </w: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Огляд населеного пункту починається здалеку, з його околиці. Особлива увага звертається на ті місця, де противник  може розташувати підрозділи охорони і спостереження та вогневі засоби. Якщо наявності противника  не виявлено, варто підійти (під'їхати) до населеного пункту й опитати  місцевих мешканців. Після цього можна просуватися через населений пункт у готовності до відкриття вогню.</w:t>
      </w: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При необхідності для огляду  окремих будинків висилаються дозорні. Для огляду дозорний, маючи зброю напоготові, обходить будинок навкруги й оглядає вікна і двері, постійно прислухаючись до того, що робиться усередині. Потім, увійшовши у приміщення, оглядає його, особливо підвал. Старший дозорний у цей час знаходиться в укритому місці у готовності надати допомогу дозорному.</w:t>
      </w: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Огляд ріки  починається  з огляду підступів до неї. При підході до ріки ретельно оглядаються чагарники, вимоїни й інші сховані місця на обох берегах. Ознаками броду можуть бути дороги, стежини і колії, що продовжуються на іншому березі.</w:t>
      </w: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Огляд яру,  що не проглядається зверху, дозорний робить, рухаючись по його дну. Старший дозорний займає місце на краю яру в готовності підтримати дозорного вогнем</w:t>
      </w:r>
    </w:p>
    <w:p w:rsidR="00F708C5" w:rsidRPr="00F708C5" w:rsidRDefault="00F708C5" w:rsidP="00F708C5">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При огляді висоти дозорні рухаються по її схилах або обходять її з боку. На вершину збиратися недоцільно.</w:t>
      </w:r>
    </w:p>
    <w:p w:rsidR="00F708C5" w:rsidRDefault="00F708C5" w:rsidP="00F708C5">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F708C5" w:rsidRPr="00F708C5" w:rsidRDefault="00F708C5" w:rsidP="00F708C5">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F708C5">
        <w:rPr>
          <w:rFonts w:ascii="Times New Roman" w:eastAsia="Times New Roman" w:hAnsi="Times New Roman" w:cs="Times New Roman"/>
          <w:b/>
          <w:color w:val="663300"/>
          <w:sz w:val="28"/>
          <w:szCs w:val="28"/>
          <w:lang w:val="uk-UA" w:eastAsia="ru-RU"/>
        </w:rPr>
        <w:t xml:space="preserve"> ЗАКРІПЛЕННЯ ВИВЧЕНОГО</w:t>
      </w:r>
    </w:p>
    <w:p w:rsidR="00F708C5" w:rsidRPr="00F708C5" w:rsidRDefault="00F708C5" w:rsidP="00F708C5">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 xml:space="preserve">Які головні завдання виконує дозорний?? </w:t>
      </w:r>
    </w:p>
    <w:p w:rsidR="00F708C5" w:rsidRPr="00F708C5" w:rsidRDefault="00F708C5" w:rsidP="00F708C5">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 xml:space="preserve">Алгоритм діяльності дозорного під час огляду місцевості. </w:t>
      </w:r>
    </w:p>
    <w:p w:rsidR="00F708C5" w:rsidRDefault="00F708C5" w:rsidP="00F708C5">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F708C5">
        <w:rPr>
          <w:rFonts w:ascii="Times New Roman" w:eastAsia="Times New Roman" w:hAnsi="Times New Roman" w:cs="Times New Roman"/>
          <w:b/>
          <w:color w:val="663300"/>
          <w:sz w:val="28"/>
          <w:szCs w:val="28"/>
          <w:lang w:val="uk-UA" w:eastAsia="ru-RU"/>
        </w:rPr>
        <w:t xml:space="preserve"> </w:t>
      </w:r>
    </w:p>
    <w:p w:rsidR="00F708C5" w:rsidRPr="00F708C5" w:rsidRDefault="00F708C5" w:rsidP="00F708C5">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F708C5">
        <w:rPr>
          <w:rFonts w:ascii="Times New Roman" w:eastAsia="Times New Roman" w:hAnsi="Times New Roman" w:cs="Times New Roman"/>
          <w:b/>
          <w:color w:val="663300"/>
          <w:sz w:val="28"/>
          <w:szCs w:val="28"/>
          <w:lang w:val="uk-UA" w:eastAsia="ru-RU"/>
        </w:rPr>
        <w:t>ДОМАШНЄ ЗАВДАННЯ</w:t>
      </w:r>
    </w:p>
    <w:p w:rsidR="00F708C5" w:rsidRPr="00F708C5" w:rsidRDefault="00F708C5" w:rsidP="00F708C5">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1.Самостійно відпрацювати та закріпити викладений матеріал.</w:t>
      </w:r>
    </w:p>
    <w:p w:rsidR="00F708C5" w:rsidRPr="00F708C5" w:rsidRDefault="00F708C5" w:rsidP="00F708C5">
      <w:pPr>
        <w:widowControl w:val="0"/>
        <w:adjustRightInd w:val="0"/>
        <w:spacing w:after="0" w:line="240" w:lineRule="auto"/>
        <w:jc w:val="both"/>
        <w:rPr>
          <w:rFonts w:ascii="Times New Roman" w:eastAsia="Times New Roman" w:hAnsi="Times New Roman" w:cs="Times New Roman"/>
          <w:color w:val="663300"/>
          <w:sz w:val="24"/>
          <w:szCs w:val="24"/>
          <w:lang w:eastAsia="ru-RU"/>
        </w:rPr>
      </w:pPr>
    </w:p>
    <w:p w:rsidR="00F708C5" w:rsidRPr="00F708C5" w:rsidRDefault="00F708C5" w:rsidP="00F708C5">
      <w:pPr>
        <w:widowControl w:val="0"/>
        <w:adjustRightInd w:val="0"/>
        <w:spacing w:after="0" w:line="240" w:lineRule="auto"/>
        <w:jc w:val="both"/>
        <w:rPr>
          <w:rFonts w:ascii="Times New Roman" w:eastAsia="Times New Roman" w:hAnsi="Times New Roman" w:cs="Times New Roman"/>
          <w:color w:val="663300"/>
          <w:sz w:val="24"/>
          <w:szCs w:val="24"/>
          <w:lang w:eastAsia="ru-RU"/>
        </w:rPr>
      </w:pPr>
    </w:p>
    <w:p w:rsidR="00A50FD8" w:rsidRDefault="00905632"/>
    <w:sectPr w:rsidR="00A50FD8" w:rsidSect="004A0B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3016"/>
    <w:multiLevelType w:val="hybridMultilevel"/>
    <w:tmpl w:val="D286D97C"/>
    <w:lvl w:ilvl="0" w:tplc="0D2A49E2">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F708C5"/>
    <w:rsid w:val="004A0B97"/>
    <w:rsid w:val="00553631"/>
    <w:rsid w:val="00905632"/>
    <w:rsid w:val="00A17B43"/>
    <w:rsid w:val="00B12587"/>
    <w:rsid w:val="00C5585A"/>
    <w:rsid w:val="00E25865"/>
    <w:rsid w:val="00F70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005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738</Words>
  <Characters>4210</Characters>
  <Application>Microsoft Office Word</Application>
  <DocSecurity>0</DocSecurity>
  <Lines>35</Lines>
  <Paragraphs>9</Paragraphs>
  <ScaleCrop>false</ScaleCrop>
  <Company>Reanimator Extreme Edition</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2020-04-07T11:21:00Z</dcterms:created>
  <dcterms:modified xsi:type="dcterms:W3CDTF">2020-05-20T16:22:00Z</dcterms:modified>
</cp:coreProperties>
</file>