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EE" w:rsidRPr="002C19EE" w:rsidRDefault="002C19EE" w:rsidP="002C19EE">
      <w:pPr>
        <w:tabs>
          <w:tab w:val="left" w:pos="283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C19EE">
        <w:rPr>
          <w:rFonts w:ascii="Times New Roman" w:hAnsi="Times New Roman" w:cs="Times New Roman"/>
          <w:b/>
          <w:i/>
          <w:sz w:val="32"/>
          <w:szCs w:val="32"/>
          <w:lang w:val="uk-UA"/>
        </w:rPr>
        <w:t>Урок узагальнення та систематизації знань. «Усне ділове мовлення»</w:t>
      </w:r>
    </w:p>
    <w:p w:rsidR="002C19EE" w:rsidRPr="002C19EE" w:rsidRDefault="002C19EE" w:rsidP="002C19EE">
      <w:pPr>
        <w:tabs>
          <w:tab w:val="left" w:pos="2835"/>
        </w:tabs>
        <w:spacing w:after="210" w:line="27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усного ділового мовлення. Види усного спілкування. Ділова нарада. Види нарад. Види і жанри публічних виступів. Телефонне ділове спілкування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Культура усного ділового мовлення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Усне мовлення</w:t>
      </w: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це слухове сприймання певної інформації.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допомогою усного мовлення спілкування і обмін думками відбувається безпосередньо. В усному мовленні вживається побутова й діалектна лексика, слова розмовно-просторічного характеру, своє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 фразеологізми.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Синтаксична будова усної мови характеризується тим, що в ній здебільшого вживаються прості речення, часто - неповні. У складних реченнях переважає сурядність. Зв'язок речень переважно безсполучниковий. 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ідко вживаються дієприкметникові й дієприслівникові звороти. Речення усної мови часто не вкладаються в звичайні синтаксичні рамки.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характером спілкування усне мовлення - діалогічне, має ряд лексичних особливостей.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усному мовлення широко використовуються додаткові засоби висловлення: інтонація, жести, що надають відтінок переконливості та емоційності.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Звичайна сфера застосування усного мовлення - бесіда, розмова.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Усні виступи, доповіді, звіти, лекції являють собою проміжну форму 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іж усною і писемною формами літературної мови. Це складний вид усного мовлення, 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розмовний, бо тут все-таки обмеженіше використовуються допоміжні засоби (жести, інтонація)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Усне мовлення кожної людини 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ідчить про рівень її освіченості, культури. Відомий український 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В. Сухомлинський писав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 "мовна культура - це живодавній корінь культури розумової, високої, справжньої інтелектуальності. Щоб правильно розмовляти й писати, треба прагнути до удосконалення своїх знань, набутих раніше, треба любити українську мову й свою справу".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Види усного спілкування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мови неможливе існування будь-якого людського колективу, виробництва, трудової діяльності, творчої праці. Головна складність в обладнання усним мовленням полягає у необхідності визначати на слух, інтуїтивно 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ільності чи недоцільності того чи іншого слова, звороту, інтонації, манери мови у кожному конкретному випадку.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До усного ділового мовлення ставляться такі вимоги:</w:t>
      </w:r>
    </w:p>
    <w:p w:rsidR="002C19EE" w:rsidRPr="002C19EE" w:rsidRDefault="002C19EE" w:rsidP="002C19EE">
      <w:pPr>
        <w:numPr>
          <w:ilvl w:val="0"/>
          <w:numId w:val="1"/>
        </w:numPr>
        <w:shd w:val="clear" w:color="auto" w:fill="FFFFFF"/>
        <w:tabs>
          <w:tab w:val="left" w:pos="2835"/>
        </w:tabs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точність у формулюванні думки, не двозначність;</w:t>
      </w:r>
    </w:p>
    <w:p w:rsidR="002C19EE" w:rsidRPr="002C19EE" w:rsidRDefault="002C19EE" w:rsidP="002C19EE">
      <w:pPr>
        <w:numPr>
          <w:ilvl w:val="0"/>
          <w:numId w:val="1"/>
        </w:numPr>
        <w:shd w:val="clear" w:color="auto" w:fill="FFFFFF"/>
        <w:tabs>
          <w:tab w:val="left" w:pos="2835"/>
        </w:tabs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логічність;</w:t>
      </w:r>
    </w:p>
    <w:p w:rsidR="002C19EE" w:rsidRPr="002C19EE" w:rsidRDefault="002C19EE" w:rsidP="002C19EE">
      <w:pPr>
        <w:numPr>
          <w:ilvl w:val="0"/>
          <w:numId w:val="1"/>
        </w:numPr>
        <w:shd w:val="clear" w:color="auto" w:fill="FFFFFF"/>
        <w:tabs>
          <w:tab w:val="left" w:pos="2835"/>
        </w:tabs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стильність;</w:t>
      </w:r>
    </w:p>
    <w:p w:rsidR="002C19EE" w:rsidRPr="002C19EE" w:rsidRDefault="002C19EE" w:rsidP="002C19EE">
      <w:pPr>
        <w:numPr>
          <w:ilvl w:val="0"/>
          <w:numId w:val="1"/>
        </w:numPr>
        <w:shd w:val="clear" w:color="auto" w:fill="FFFFFF"/>
        <w:tabs>
          <w:tab w:val="left" w:pos="2835"/>
        </w:tabs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відповідність 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змістом і мовними засобами;</w:t>
      </w:r>
    </w:p>
    <w:p w:rsidR="002C19EE" w:rsidRPr="002C19EE" w:rsidRDefault="002C19EE" w:rsidP="002C19EE">
      <w:pPr>
        <w:numPr>
          <w:ilvl w:val="0"/>
          <w:numId w:val="1"/>
        </w:numPr>
        <w:shd w:val="clear" w:color="auto" w:fill="FFFFFF"/>
        <w:tabs>
          <w:tab w:val="left" w:pos="2835"/>
        </w:tabs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відповідність 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мовними засобами та обставинами мовлення;</w:t>
      </w:r>
    </w:p>
    <w:p w:rsidR="002C19EE" w:rsidRPr="002C19EE" w:rsidRDefault="002C19EE" w:rsidP="002C19EE">
      <w:pPr>
        <w:numPr>
          <w:ilvl w:val="0"/>
          <w:numId w:val="1"/>
        </w:numPr>
        <w:shd w:val="clear" w:color="auto" w:fill="FFFFFF"/>
        <w:tabs>
          <w:tab w:val="left" w:pos="2835"/>
        </w:tabs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відповідність 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мовними засобами та стилем викладу;</w:t>
      </w:r>
    </w:p>
    <w:p w:rsidR="002C19EE" w:rsidRPr="002C19EE" w:rsidRDefault="002C19EE" w:rsidP="002C19EE">
      <w:pPr>
        <w:numPr>
          <w:ilvl w:val="0"/>
          <w:numId w:val="1"/>
        </w:numPr>
        <w:shd w:val="clear" w:color="auto" w:fill="FFFFFF"/>
        <w:tabs>
          <w:tab w:val="left" w:pos="2835"/>
        </w:tabs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 сталих словосполучень;</w:t>
      </w:r>
    </w:p>
    <w:p w:rsidR="002C19EE" w:rsidRPr="002C19EE" w:rsidRDefault="002C19EE" w:rsidP="002C19EE">
      <w:pPr>
        <w:numPr>
          <w:ilvl w:val="0"/>
          <w:numId w:val="1"/>
        </w:numPr>
        <w:shd w:val="clear" w:color="auto" w:fill="FFFFFF"/>
        <w:tabs>
          <w:tab w:val="left" w:pos="2835"/>
        </w:tabs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ізноманітність мовних засобів;</w:t>
      </w:r>
    </w:p>
    <w:p w:rsidR="002C19EE" w:rsidRPr="002C19EE" w:rsidRDefault="002C19EE" w:rsidP="002C19EE">
      <w:pPr>
        <w:numPr>
          <w:ilvl w:val="0"/>
          <w:numId w:val="1"/>
        </w:numPr>
        <w:shd w:val="clear" w:color="auto" w:fill="FFFFFF"/>
        <w:tabs>
          <w:tab w:val="left" w:pos="2835"/>
        </w:tabs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нашаблонність у побутові висловлювання;</w:t>
      </w:r>
    </w:p>
    <w:p w:rsidR="002C19EE" w:rsidRPr="002C19EE" w:rsidRDefault="002C19EE" w:rsidP="002C19EE">
      <w:pPr>
        <w:numPr>
          <w:ilvl w:val="0"/>
          <w:numId w:val="1"/>
        </w:numPr>
        <w:shd w:val="clear" w:color="auto" w:fill="FFFFFF"/>
        <w:tabs>
          <w:tab w:val="left" w:pos="2835"/>
        </w:tabs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доречність;</w:t>
      </w:r>
    </w:p>
    <w:p w:rsidR="002C19EE" w:rsidRPr="002C19EE" w:rsidRDefault="002C19EE" w:rsidP="002C19EE">
      <w:pPr>
        <w:numPr>
          <w:ilvl w:val="0"/>
          <w:numId w:val="1"/>
        </w:numPr>
        <w:shd w:val="clear" w:color="auto" w:fill="FFFFFF"/>
        <w:tabs>
          <w:tab w:val="left" w:pos="2835"/>
        </w:tabs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виразність дикції;</w:t>
      </w:r>
    </w:p>
    <w:p w:rsidR="002C19EE" w:rsidRPr="002C19EE" w:rsidRDefault="002C19EE" w:rsidP="002C19EE">
      <w:pPr>
        <w:numPr>
          <w:ilvl w:val="0"/>
          <w:numId w:val="1"/>
        </w:numPr>
        <w:shd w:val="clear" w:color="auto" w:fill="FFFFFF"/>
        <w:tabs>
          <w:tab w:val="left" w:pos="2835"/>
        </w:tabs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 інтонації мовлене вій ситуації.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Необхідно, щоб ці вимоги базувалися на знанні літературної норми і чутті мови. Усне ді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мовлення - це розмовно-літературне мовлення, воно наближається до мовлення писемного.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Ділова нарада. Види нарад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Наради стали невід'ємною частиною нашого життя. Їх проводять для вирішення виробничих питань на 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ідприємствах та в установах, організаціях.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Нарази є одним з найефективніших способів обговорення актуальних питань і прийняття 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у всіх сферах громадського і політичного життя.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 від мети і завдань, які потрібно вирішити, ділові наради поділяються на проблемні, інструктивні та оперативні.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Проблемні наради проводять у невеликому колі спеціалі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 або компетентних осіб для того, щоб знайти оптимальне управлінське вирішення обговорюваних питань. Схема вирішення таких питань містить доповідь, запитання до доповіді, обговорення доповіді, вироблення загального 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ішення, прийняття голосуванням присутніх.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Інструктивні наради організовують безпосередньо управлінці з метою доведення до працівників загального завдання, передачі розпоряджень, необхідних відомостей по управлінській вертикалі чи горизонталі, залежно від фахового 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 виконавців.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Оперативні наради скликають для отримання інформацій про поточний стан справ за схемою 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вертикального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розпорядку інформації. Особливості оперативних нарад є їх проведення у точно визначені дні й години, що дає </w:t>
      </w: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змогу учасникам планувати свою діяльність. Позапланові оперативні наради спричиняють неритмічність виконання їх учасниками прямих обов'язкі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тому проводяться в надзвичайних ситуаціях.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Наради корисні лише тоді, коли 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 організовані, досягають визначеної мети і дають можливість зекономити робочий час.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Види і жанри публічних виступів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Публічний виступ - це один з видів усного ділового спілкування. Залежно від змісту, призначення, способу проголошення та обставин спілкування виділяють такі основні жанри публічних виступі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19EE" w:rsidRPr="002C19EE" w:rsidRDefault="002C19EE" w:rsidP="002C19EE">
      <w:pPr>
        <w:numPr>
          <w:ilvl w:val="0"/>
          <w:numId w:val="2"/>
        </w:numPr>
        <w:shd w:val="clear" w:color="auto" w:fill="FFFFFF"/>
        <w:tabs>
          <w:tab w:val="left" w:pos="2835"/>
        </w:tabs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громадсько-політичні промови, (лекції на громадсько-політичні теми, виступи на 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ітингах, на виборах, звітні доповіді, політичні огляди);</w:t>
      </w:r>
    </w:p>
    <w:p w:rsidR="002C19EE" w:rsidRPr="002C19EE" w:rsidRDefault="002C19EE" w:rsidP="002C19EE">
      <w:pPr>
        <w:numPr>
          <w:ilvl w:val="0"/>
          <w:numId w:val="2"/>
        </w:numPr>
        <w:shd w:val="clear" w:color="auto" w:fill="FFFFFF"/>
        <w:tabs>
          <w:tab w:val="left" w:pos="2835"/>
        </w:tabs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академічні промови (наукові доповіді, навчальні лекції, наукової дискусії);</w:t>
      </w:r>
    </w:p>
    <w:p w:rsidR="002C19EE" w:rsidRPr="002C19EE" w:rsidRDefault="002C19EE" w:rsidP="002C19EE">
      <w:pPr>
        <w:numPr>
          <w:ilvl w:val="0"/>
          <w:numId w:val="2"/>
        </w:numPr>
        <w:shd w:val="clear" w:color="auto" w:fill="FFFFFF"/>
        <w:tabs>
          <w:tab w:val="left" w:pos="2835"/>
        </w:tabs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промови з нагоди урочистих зустрічей (ювілейні промови, вітання, тости).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Кожен з перелічених видів має відповідне призначення, тобто переслідує певну мету - проінформувати, переконати чи створити настрій 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відповідної аудиторії.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Переконання як мета виступу виникає 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час обговорення певної теоретичної чи практичної проблеми. Промовець ставить перед собою завдання переконати аудиторію, звертаючись і до розуму, і до почуттів своїх слухачів. Успіх його залежить від добору аргументів і вміння розташувати їх у порядку наростання переконливості. У кінці виступаючий, як правило, ще раз наголошує на головних аспектах теми й закликає до певних дій чи до прийняття певних 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 мета, як створення певного настрою, постає на всіляких урочистостях: на святах, на ювілеях на 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ічницях.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Телефонне ді</w:t>
      </w:r>
      <w:proofErr w:type="gramStart"/>
      <w:r w:rsidRPr="002C1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лове</w:t>
      </w:r>
      <w:proofErr w:type="gramEnd"/>
      <w:r w:rsidRPr="002C1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спілкування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із 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ізновидів ділового спілкування є телефонна розмова. Вона розширю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прискорює ділові контакти, дає можливість оперативно передати чи прийняти певне повідомлення.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телефонній розмові беруть участь двоє співрозмовників: той, хто телефону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той, хто приймає інформацію. Може бути й третя особа - посередник, який з'єднує співрозмовників. Тут особливо важливим є слова 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ічливості вибачте, будь-ласка, дякую.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мовних засобів для телефонної розмови залежить від того, хто, куди, кому і з якою метою телефонує.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Умовно телефонну розмову можна поділити на офіційну і приватну. Кожне з них вимагає відповідного етикету.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Телефонна розмова, як правило, 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привітання. Не слід запитувати: з ким я говорю? Якщо розмовляє н той, з ким ви хочете поговорити, необхідно попросити викликати потрібну людину. Робити це слід коректно, 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ічливо.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в державних установах можна почути шаблонну фразу турбує вас таки-то... Ділова телефонна розмова 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роботі установи чи закладу аж ніяк не може турбувати, бо вона для цього й призначена.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Розмова по телефону має бути спокійною, розбірливою, чемною, лаконічною. Тому треба заздалегідь її продумати.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 важливим є вміння слухати співрозмовника. Вихована людина не буде перебивати співрозмовника чи поправляти.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етикетом завершує телефонну розмову як у діловому, так і в 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приватному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спілкуванні, її ініціатор.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Завершуючи телефонну розмову, обов'язково треба попрощатися.</w:t>
      </w:r>
    </w:p>
    <w:p w:rsidR="002C19EE" w:rsidRPr="002C19EE" w:rsidRDefault="002C19EE" w:rsidP="002C19EE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Варто пам'ятати, що надмірна </w:t>
      </w:r>
      <w:proofErr w:type="gramStart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2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ічливість, улесливість на прикрашають співрозмовника, а навпаки, свідчить про його низький етичний рівень і можуть викликати роздратування.</w:t>
      </w:r>
    </w:p>
    <w:p w:rsidR="002C19EE" w:rsidRPr="002C19EE" w:rsidRDefault="002C19EE" w:rsidP="002C19EE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1209A1" w:rsidRDefault="001209A1">
      <w:r>
        <w:br w:type="page"/>
      </w:r>
    </w:p>
    <w:p w:rsidR="001209A1" w:rsidRPr="001209A1" w:rsidRDefault="001209A1" w:rsidP="001209A1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209A1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Контрольна робота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Основними ознаками літературної мови є такі: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унормованість;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наявність усної і писемної форм існування;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наявність територіальних діалектів;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поліфункціональність;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наддіалектна форма існування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функціонування у галузі державної та політична діяльності.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Сукупність загальноприйнятих правил реалізації мовної системи, закріплених у процесі суспільної комунікації, - це: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орфографічні правила;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граматичні правила;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мовні норми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української мови.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Сукупність норм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ітературної мови, що регулюють правильну вимову звуків, звукосполучень та наголошенні слів, — це: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норми наголошення слі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норми інтонування слі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орфоепічні норми.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Принципами української орфографії є такі: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орфоепічний;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фонетичний;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синтаксичний;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морфологічний;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ґ)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іолінгвістичний;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історичний;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є) лексичний;</w:t>
      </w:r>
      <w:proofErr w:type="gramEnd"/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є) смисловий.</w:t>
      </w:r>
      <w:proofErr w:type="gramEnd"/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Мовний стиль — це: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ізновид національної мови, що є засобом спілкування у географічно обмежених мовленнєвих колективах;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сукупність мовних засобів вираження, зумовлених змістом і метою висловлювання;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властивий художникові слова чи іншому носієві мови стиль, який стає об'єктом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 лінгвістів.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Обговорення, відстоювання та пропаганда важливих сус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пільно-політичних ідей, сприяння суспільному розвит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— мета мовлення: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розмовного стилю;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публіцистичного стилю;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художнього стилю;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офіційно-ділового стилю.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Мовними особливостями офіційно-ділового стилю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використання суспільно-політичної, емоційно за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барвленої лексики;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використання канцелярської лексики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широке застосування слі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переносному значенні;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гранично точний виклад;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ґ) переважання складносурядних речень;</w:t>
      </w:r>
      <w:proofErr w:type="gramEnd"/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широке вживання готових словесних формул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Документ — це: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друкована стандартна форма ділового папера з рек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візитами, що містять постійну інформацію;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основний вид ділового мовлення, що фіксує і передає інформацію,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ідтверджує її достовірність, об'єк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>тивність;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сукупність реквізитів, розташованих у певній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ідовності.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 походженням виділяють такі види документі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вхідні;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вихідні;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службові;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особисті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ґ) стандартні;</w:t>
      </w:r>
      <w:proofErr w:type="gramEnd"/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індивідуальні.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За місцем виникнення виділяють такі види документі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внутрішні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зовнішні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вхідні;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вихідні;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ґ) стандартні;</w:t>
      </w:r>
      <w:proofErr w:type="gramEnd"/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індивідуальні.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Повна копія відправленого з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ідприємства, установи організації документа — це: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витяг;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копія;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оригінал;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виписка;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відпуск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 призначенням виділяють такі види документі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для службового користування;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щодо особового складу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для загального користування;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організаційні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довідков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о-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інформаційні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організаційно-розпорядчі;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розпорядчі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обл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іково-фінансові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довідкові;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господарсько-договірні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Документи, що створюються окремими особами поза сферою їх службової діяльності, — це: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індивідуальні документи;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особисті документи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службові документи;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власні документи.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Група реквізиті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їх постійних частин, відтворена на бланку документа як єдиний блок, — це: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бланк;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формуляр-зразок;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штамп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На бланках дату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ідписання документа ставлять: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текстом зліва;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 правій верхній частині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назвою виду докумен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і заголовком;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 лівій верхній частині разом з індексом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спец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>іально відведеному для цього місці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 Гриф узгодження — це: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внутрішнє узгодження документа;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зовнішнє узгодження документа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узгодження документа з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ідрозділами та службо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вими особами установи.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Віза — це: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зовнішнє узгодження документа;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узгодження документа з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ідвідомчими та не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підвідомчими організаціями;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внутрішнє узгодження документа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Змінний реквізит, який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інформацію про по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дальшу роботу з документом, — це: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гриф погодження;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резолюція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ідтвердження;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гриф затвердження.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Сукупність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ідовно об'єднаних змістом і побудова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 за правилами мовної системи речень — це: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документ;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текст документа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назва виду документа;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абзац.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Від першої особи пишуться такі документи: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протокол;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заява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автобіографія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довідка;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ґ)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доповідна записка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наказ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є) характеристика.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Документи щодо особового складу — це: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документи, у яких фіксуються угоди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 сторона ми про встановлення ділових відносин, пов'язаний із господарською діяльністю, і які регулюють її відносини;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документи,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пов'язан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 з процесом зарахування особі на роботу і її звільнення, визначенням і забезпеченням прав та обов'язків працівника, що регламентуються законодавством України;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угоди між особами, що наймаються на роботу, та керівниками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 (установ, організацій), за якими працівники зобов'язуються виконувати роботу, визначену цією угодою, з підпорядкуванням внутрішньому трудовому розпорядку, а керівний підприємства або уповноважений ним орган зобов'язується виплачувати працівникові заробітну плату й забезпечувати умови праці, необхідні для виконання роботи, передбаченої законодавством про працю, колективним договором та угодою сторін.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Заява — це: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документ, у якому особа (установа) висловлює свої думки щодо методів поліпшення діяльності державних органів, громадських установ, організацій;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документ, адресований установі чи вповноваженні особі, у якому викладається певне прохання з йога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коротким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обґрунтуванням;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документ, у якому особа (установа) вказує на порушення її прав та інтересів з боку іншої особи (установи) і пропонує вжити належних заходів для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іквідації такого порушення.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Особиста заява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оформляється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від руки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бланку установи;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машинописом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бланку установи;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від руки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одному примірнику;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від руки у двох примірниках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У складній заяві зазначається: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перелік документів, які додаються до заяви з ме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 xml:space="preserve">тою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ідтвердження правомірності висловленого у ній прохання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гриф обмеженого доступу до документа;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відмітка про засвідчення копій.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Характеристика — це: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документ, у якому в офіційній формі викладено гро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>мадську думку про працівника як члена колективу і який складається на його вимогу або письмовий за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 xml:space="preserve">пит іншої установи для подання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цієї установи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документ, у якому подаються короткі відомості про навчання, трудову діяльність та професійні ус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піхи й досягнення особи, яка його склада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є;</w:t>
      </w:r>
      <w:proofErr w:type="gramEnd"/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документ, у якому коротко викладаються осо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бисті, освітні, професійні відомості про особу.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За походженням характеристика — це: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стандартний документ;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офіційний документ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особистий документ.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Відомості про особу, якій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видається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характеристика, викладаються: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 хронологічній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ідовності;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 будь-якій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ідовності;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посл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ідовності, що зумовлюється ступенем важли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>вості тієї чи іншої інформації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резюме зазначають такі відомості: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мета складання документа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розмі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заробітної плати;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моральні якості особи;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досвід роботи;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освіта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перебування за кордоном;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знання мов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наявність водійських прав.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Враховуючи те, що у фірмах, агенціях, установах зазвичай здійснюється комп'ютерне вивчення резюме, слід дотримуватися таких правил: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намагатися вживати якомога більше дієслів, прислівників і прикметників;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намагатися не вживати особові займенники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обов'язково надсилати фотокартку;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кожного конкретного конкурсу складати окре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>ме резюме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ґ)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надавати перевагу іменникам, що є назвами посад, професійним термінам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Автобіографія — це: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документ, що фіксує відомості про трудову діяль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ність робітників, службовців;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обов'язковий документ особової справи працівників установ, організацій, у якому фіксуються автобіог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рафічні відомості, оформлені шляхом фіксації їх у таблицях;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обов'язковий документ особової справи, у якому осо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>ба повідомляє основні факти своєї біографії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Інформація про факти, події викладається в автобіографії: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ідовності, що зумовлюється ступенем важли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вості певної інформації;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 хронологічній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посл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ідовності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у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ідовності, що чітко визначається стандарта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оформлення документів щодо особового складу.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тексті автобіографії зазначаються: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ініціали та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ізвище особи;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 народження;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ізвище, ім'я, по батькові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місце народження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відомості про навчання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відомості про членів родини, які перебували за кор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доном;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відомості про моральні якості особи;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відомості про трудову діяльність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короткі відомості про склад сі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'ї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дата народження і дата написання автобіографії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За формою автобіографія: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типовий документ;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особовий документ;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індивідуальний документ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Особовий листок з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 кадрів заповнюється: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переведення на іншу посаду;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звільнення працівника;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участі в певному конкурсі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ід час оформлення на роботу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Особовий листок з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 кадрів заповнюється: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працівником відділу кадрів машинописним способом;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особисто машинописним способом;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особисто рукописним способом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Трудова книжка — це: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обов'язковий документ особової справи працівників установ, організацій, у якому фіксуються автобіог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рафічні відомості, оформлені шляхом фіксації їх у таблицях;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документ, у якому зафіксовано відомості про стаж роботи, нагороди, заохочення працівника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основний документ з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 особового складу на підприємстві, у якому зазначаються паспортні дані особи, дані про загальний і безперервний стаж роботи, переміщення працівника, про останнє місце роботи, дату й причину звільнення з останнього місця роботи.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До трудової книжки заносяться такі відомості: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ізвище, ім'я, по батькові працівника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 народження;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)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роботу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переведення на іншу постійну роботу, звільнення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 стягнення;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 заохочення та нагороди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дата народження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Наказ щодо особового складу — це: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розпорядчий документ, який регламентує призна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 xml:space="preserve">чення, переміщення, звільнення працівника, відрядження, відпустки,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ізні заохочення, нагороди, стяг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>нення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правовий акт, що його видає керівник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(структурного підрозділу) у межах своєї ком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петенції для вирішення основних та оперативних завдань, які поставлено перед підприємством;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розпорядчий документ, який створюють на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ідприємствах переважно з питань інформаційно-методичного характеру, а також для організації виконання наказів, інструкцій, інших актів органів управління.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У розпорядчій частині наказу щодо особового складу зазначається: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ізвище, ім'я, по батькові особи, на яку поши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>рюється дія наказу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назва в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ідповідної посади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дата зарахування, переведення, звільнення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дата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ідписання наказу;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термін, на який зараховується особа на певну посаду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ідстави зарахування, переведення, звільнення;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умови зарахування, переведення, звільнення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Логічні елементи тексту наказів щодо особового складу розташовуються: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прямому</w:t>
      </w:r>
      <w:proofErr w:type="gramEnd"/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порядку;</w:t>
      </w:r>
    </w:p>
    <w:p w:rsidR="001209A1" w:rsidRPr="001209A1" w:rsidRDefault="001209A1" w:rsidP="0012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 зворотному порядку</w:t>
      </w:r>
      <w:r w:rsidRPr="0012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9A1" w:rsidRPr="001209A1" w:rsidRDefault="001209A1" w:rsidP="001209A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209A1" w:rsidRPr="001209A1" w:rsidRDefault="001209A1" w:rsidP="001209A1"/>
    <w:p w:rsidR="00A858B0" w:rsidRDefault="00A858B0">
      <w:bookmarkStart w:id="0" w:name="_GoBack"/>
      <w:bookmarkEnd w:id="0"/>
    </w:p>
    <w:sectPr w:rsidR="00A8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4D34"/>
    <w:multiLevelType w:val="multilevel"/>
    <w:tmpl w:val="1AB2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E6B83"/>
    <w:multiLevelType w:val="multilevel"/>
    <w:tmpl w:val="7ECA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AF"/>
    <w:rsid w:val="001209A1"/>
    <w:rsid w:val="002C19EE"/>
    <w:rsid w:val="00A858B0"/>
    <w:rsid w:val="00C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2644</Words>
  <Characters>15077</Characters>
  <Application>Microsoft Office Word</Application>
  <DocSecurity>0</DocSecurity>
  <Lines>125</Lines>
  <Paragraphs>35</Paragraphs>
  <ScaleCrop>false</ScaleCrop>
  <Company/>
  <LinksUpToDate>false</LinksUpToDate>
  <CharactersWithSpaces>17686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2020-05-04T21:48:00Z</dcterms:created>
  <dcterms:modified xsi:type="dcterms:W3CDTF">2020-05-04T21:57:00Z</dcterms:modified>
</cp:coreProperties>
</file>