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324CA"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Група МШ-23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№ 24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>Дата: 27.05.2020</w:t>
      </w:r>
    </w:p>
    <w:p w:rsidR="00000000" w:rsidRDefault="004324CA">
      <w:r>
        <w:rPr>
          <w:rFonts w:ascii="Times New Roman" w:hAnsi="Times New Roman" w:cs="Times New Roman"/>
          <w:b/>
          <w:bCs/>
          <w:sz w:val="28"/>
          <w:szCs w:val="28"/>
        </w:rPr>
        <w:t>Предмет «</w:t>
      </w:r>
      <w:r>
        <w:rPr>
          <w:rFonts w:ascii="Times New Roman" w:hAnsi="Times New Roman" w:cs="Times New Roman"/>
          <w:sz w:val="28"/>
          <w:szCs w:val="28"/>
        </w:rPr>
        <w:t>Матеріалознавство штукатурів»</w:t>
      </w:r>
    </w:p>
    <w:p w:rsidR="00000000" w:rsidRDefault="004324CA">
      <w:r>
        <w:rPr>
          <w:rFonts w:ascii="Times New Roman" w:hAnsi="Times New Roman" w:cs="Times New Roman"/>
          <w:b/>
          <w:bCs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Контрольно-перевірочний урок за ПК ШТ-3(2-3).2.2</w:t>
      </w:r>
    </w:p>
    <w:p w:rsidR="00000000" w:rsidRDefault="004324CA">
      <w:r>
        <w:rPr>
          <w:rFonts w:ascii="Times New Roman" w:hAnsi="Times New Roman" w:cs="Times New Roman"/>
          <w:b/>
          <w:bCs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Урок контролю і корекції знань, умінь, навичок</w:t>
      </w:r>
    </w:p>
    <w:p w:rsidR="00000000" w:rsidRDefault="004324CA">
      <w:r>
        <w:rPr>
          <w:rFonts w:ascii="Times New Roman" w:hAnsi="Times New Roman" w:cs="Times New Roman"/>
          <w:b/>
          <w:bCs/>
          <w:sz w:val="28"/>
          <w:szCs w:val="28"/>
        </w:rPr>
        <w:t>Метод проведення:</w:t>
      </w:r>
      <w:r>
        <w:rPr>
          <w:rFonts w:ascii="Times New Roman" w:hAnsi="Times New Roman" w:cs="Times New Roman"/>
          <w:sz w:val="28"/>
          <w:szCs w:val="28"/>
        </w:rPr>
        <w:t xml:space="preserve"> контрольна робота</w:t>
      </w:r>
    </w:p>
    <w:p w:rsidR="00000000" w:rsidRDefault="004324CA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1-рівень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>1.1 Стабі</w:t>
      </w:r>
      <w:r>
        <w:rPr>
          <w:rFonts w:ascii="Times New Roman" w:hAnsi="Times New Roman" w:cs="Times New Roman"/>
          <w:sz w:val="28"/>
          <w:szCs w:val="28"/>
        </w:rPr>
        <w:t>лізатори, введені в розчинну суміш регулюють: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>а) вʼязкість;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>б) щільність;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>в) розшарованість.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>1.2 Винна кислота забезпечує розчинній суміші: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>а) щільність;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>б) пластичність;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>в) розсипчастість.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 xml:space="preserve">1.3 Протиморозна добавка,що дозволяє використовувати розчин </w:t>
      </w:r>
      <w:r>
        <w:rPr>
          <w:rFonts w:ascii="Times New Roman" w:hAnsi="Times New Roman" w:cs="Times New Roman"/>
          <w:sz w:val="28"/>
          <w:szCs w:val="28"/>
        </w:rPr>
        <w:t>у морози: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>а) хлорід кальцію;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>б) поташ;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>в) карбомид.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>1.4 Недолік гіпсової полімермініральної штукатурки: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>а) низька водостійкість;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>б) низька теплопровідність;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>в) висока щільність.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 xml:space="preserve">1.5 Пластифікований цемент має пластифікуючих добавок в кількості: 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>
        <w:rPr>
          <w:rFonts w:ascii="Times New Roman" w:hAnsi="Times New Roman" w:cs="Times New Roman"/>
          <w:sz w:val="28"/>
          <w:szCs w:val="28"/>
        </w:rPr>
        <w:t>0,05… 0,25%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 xml:space="preserve">б) 0,15… 0,35% 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ab/>
        <w:t>в) 0,25… 0,5%</w:t>
      </w:r>
    </w:p>
    <w:p w:rsidR="00000000" w:rsidRDefault="004324CA">
      <w:r>
        <w:rPr>
          <w:rFonts w:ascii="Times New Roman" w:hAnsi="Times New Roman" w:cs="Times New Roman"/>
          <w:i/>
          <w:sz w:val="28"/>
          <w:szCs w:val="28"/>
        </w:rPr>
        <w:t>За кожну вірну відповідь учень отримує 0,6 бала.</w:t>
      </w:r>
    </w:p>
    <w:p w:rsidR="00000000" w:rsidRDefault="004324CA">
      <w:r>
        <w:rPr>
          <w:rFonts w:ascii="Times New Roman" w:hAnsi="Times New Roman" w:cs="Times New Roman"/>
          <w:i/>
          <w:sz w:val="28"/>
          <w:szCs w:val="28"/>
        </w:rPr>
        <w:t xml:space="preserve">Разом за завдання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рівня – 3 бала</w:t>
      </w:r>
    </w:p>
    <w:p w:rsidR="00000000" w:rsidRDefault="004324CA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2-рівень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>2.1 Сухі будівельні суміші — це …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>2.2 Назвіть переваги сухих сумішей порівняно з традиційними розчинними сумішами.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>Піноутворювальні добавки — це …</w:t>
      </w:r>
    </w:p>
    <w:p w:rsidR="00000000" w:rsidRDefault="004324CA">
      <w:r>
        <w:rPr>
          <w:rFonts w:ascii="Times New Roman" w:hAnsi="Times New Roman" w:cs="Times New Roman"/>
          <w:i/>
          <w:sz w:val="28"/>
          <w:szCs w:val="28"/>
        </w:rPr>
        <w:t>За кожну вірну відповідь учень отримує 1 бал.</w:t>
      </w:r>
    </w:p>
    <w:p w:rsidR="00000000" w:rsidRDefault="004324CA">
      <w:r>
        <w:rPr>
          <w:rFonts w:ascii="Times New Roman" w:hAnsi="Times New Roman" w:cs="Times New Roman"/>
          <w:i/>
          <w:sz w:val="28"/>
          <w:szCs w:val="28"/>
        </w:rPr>
        <w:t xml:space="preserve">Разом за завдання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рівня – 3 бала</w:t>
      </w:r>
    </w:p>
    <w:p w:rsidR="00000000" w:rsidRDefault="004324CA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3-рівень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>3.1 Як класифікуються сухі будівельні суміші за призначенням?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>3.2 Охарактеризуйте полімермінеральні штукатурки.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>3.3 Які вимоги до дом</w:t>
      </w:r>
      <w:r>
        <w:rPr>
          <w:rFonts w:ascii="Times New Roman" w:hAnsi="Times New Roman" w:cs="Times New Roman"/>
          <w:sz w:val="28"/>
          <w:szCs w:val="28"/>
        </w:rPr>
        <w:t>ішок для сухих будівельних сумішей?</w:t>
      </w:r>
    </w:p>
    <w:p w:rsidR="00000000" w:rsidRDefault="004324CA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 кожну вірну відповідь учень отримує 1 бал.</w:t>
      </w:r>
    </w:p>
    <w:p w:rsidR="00000000" w:rsidRDefault="004324CA">
      <w:r>
        <w:rPr>
          <w:rFonts w:ascii="Times New Roman" w:hAnsi="Times New Roman" w:cs="Times New Roman"/>
          <w:i/>
          <w:sz w:val="28"/>
          <w:szCs w:val="28"/>
        </w:rPr>
        <w:t xml:space="preserve">Разом за завдання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 рівня – 3 бала.</w:t>
      </w:r>
    </w:p>
    <w:p w:rsidR="00000000" w:rsidRDefault="004324CA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4-рівень </w:t>
      </w:r>
    </w:p>
    <w:p w:rsidR="00000000" w:rsidRDefault="004324CA">
      <w:r>
        <w:rPr>
          <w:rFonts w:ascii="Times New Roman" w:hAnsi="Times New Roman" w:cs="Times New Roman"/>
          <w:sz w:val="28"/>
          <w:szCs w:val="28"/>
        </w:rPr>
        <w:t>4.1 Чим відрізняються модифіковані порошками гіпсові розчини від немодифікованих?</w:t>
      </w:r>
    </w:p>
    <w:p w:rsidR="00000000" w:rsidRDefault="004324CA">
      <w:pPr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За завдання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рівня – 1 бал</w:t>
      </w:r>
    </w:p>
    <w:p w:rsidR="00000000" w:rsidRDefault="004324CA">
      <w:pPr>
        <w:jc w:val="both"/>
      </w:pPr>
      <w:r>
        <w:rPr>
          <w:rFonts w:ascii="Times New Roman" w:hAnsi="Times New Roman" w:cs="Times New Roman"/>
          <w:i/>
          <w:sz w:val="28"/>
          <w:szCs w:val="28"/>
        </w:rPr>
        <w:t>Разом за завда</w:t>
      </w:r>
      <w:r>
        <w:rPr>
          <w:rFonts w:ascii="Times New Roman" w:hAnsi="Times New Roman" w:cs="Times New Roman"/>
          <w:i/>
          <w:sz w:val="28"/>
          <w:szCs w:val="28"/>
        </w:rPr>
        <w:t xml:space="preserve">ння  I, II, III, i IV рівня — 10 балів </w:t>
      </w:r>
    </w:p>
    <w:p w:rsidR="004324CA" w:rsidRDefault="004324CA">
      <w:pPr>
        <w:jc w:val="both"/>
      </w:pPr>
      <w:r>
        <w:rPr>
          <w:rFonts w:ascii="Times New Roman" w:hAnsi="Times New Roman" w:cs="Times New Roman"/>
          <w:color w:val="990066"/>
          <w:sz w:val="28"/>
          <w:szCs w:val="28"/>
        </w:rPr>
        <w:t>Термін здачі контрольної роботи:</w:t>
      </w:r>
    </w:p>
    <w:sectPr w:rsidR="004324CA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7F"/>
    <w:rsid w:val="004324CA"/>
    <w:rsid w:val="006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FE8D5A-1FFC-4C93-83C0-05F4583B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1995-11-21T15:41:00Z</cp:lastPrinted>
  <dcterms:created xsi:type="dcterms:W3CDTF">2020-05-26T16:51:00Z</dcterms:created>
  <dcterms:modified xsi:type="dcterms:W3CDTF">2020-05-26T16:51:00Z</dcterms:modified>
</cp:coreProperties>
</file>