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E238BD">
      <w:pPr>
        <w:spacing w:line="276" w:lineRule="auto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Група МШ-33</w:t>
      </w:r>
    </w:p>
    <w:p w:rsidR="00000000" w:rsidRDefault="00E238BD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Консультації з предмета «Будівельне креслення до письмових екзаменаційних робіт. </w:t>
      </w:r>
    </w:p>
    <w:p w:rsidR="00000000" w:rsidRDefault="00E238BD">
      <w:pPr>
        <w:spacing w:line="276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>Дата: 20.05.2020</w:t>
      </w:r>
    </w:p>
    <w:p w:rsidR="00000000" w:rsidRDefault="00E238BD">
      <w:pPr>
        <w:spacing w:line="27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Креслення камʼяних і залізобетонних конструкцій</w:t>
      </w:r>
    </w:p>
    <w:p w:rsidR="00000000" w:rsidRDefault="00E238BD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  <w:t xml:space="preserve"> Графічне завдання за даною темою виконується на форматі А-4, масштаб вибирає учень самост</w:t>
      </w:r>
      <w:r>
        <w:rPr>
          <w:rFonts w:ascii="Times New Roman" w:hAnsi="Times New Roman" w:cs="Times New Roman"/>
          <w:sz w:val="28"/>
          <w:szCs w:val="28"/>
        </w:rPr>
        <w:t>ійно згідно ГОСТу 2.302-68.</w:t>
      </w:r>
    </w:p>
    <w:p w:rsidR="00000000" w:rsidRDefault="00E238BD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  <w:t xml:space="preserve">Вимоги, щодо оформлення креслень камʼяних </w:t>
      </w:r>
      <w:r>
        <w:rPr>
          <w:rFonts w:ascii="Times New Roman" w:hAnsi="Times New Roman" w:cs="Times New Roman"/>
          <w:sz w:val="28"/>
          <w:szCs w:val="28"/>
        </w:rPr>
        <w:t xml:space="preserve">і залізобетонних </w:t>
      </w:r>
      <w:r>
        <w:rPr>
          <w:rFonts w:ascii="Times New Roman" w:hAnsi="Times New Roman" w:cs="Times New Roman"/>
          <w:sz w:val="28"/>
          <w:szCs w:val="28"/>
        </w:rPr>
        <w:t>конструкцій, виконуються згідно Державних стандартів на оформлення та виконання креслень.</w:t>
      </w:r>
    </w:p>
    <w:p w:rsidR="00000000" w:rsidRDefault="00E238BD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  <w:t>Графічна робота повинна мати у своему складі креслення камʼяної конструкції т</w:t>
      </w:r>
      <w:r>
        <w:rPr>
          <w:rFonts w:ascii="Times New Roman" w:hAnsi="Times New Roman" w:cs="Times New Roman"/>
          <w:sz w:val="28"/>
          <w:szCs w:val="28"/>
        </w:rPr>
        <w:t xml:space="preserve">а специфікацію до нього; </w:t>
      </w:r>
      <w:r>
        <w:rPr>
          <w:rFonts w:ascii="Times New Roman" w:hAnsi="Times New Roman" w:cs="Times New Roman"/>
          <w:sz w:val="28"/>
          <w:szCs w:val="28"/>
        </w:rPr>
        <w:t>креслення або схему залізобетонної конструкції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E238BD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  <w:t xml:space="preserve">Зразок виконання креслення камʼяної конструкції приведений на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ис. 1.</w:t>
      </w:r>
    </w:p>
    <w:p w:rsidR="00000000" w:rsidRDefault="00C933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1588135</wp:posOffset>
            </wp:positionH>
            <wp:positionV relativeFrom="paragraph">
              <wp:posOffset>24130</wp:posOffset>
            </wp:positionV>
            <wp:extent cx="2743200" cy="391033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5" r="-8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10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238BD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E238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238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238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238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238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238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238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238BD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E238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238BD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Рис.1</w:t>
      </w:r>
    </w:p>
    <w:p w:rsidR="00000000" w:rsidRDefault="00E238BD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 складу робочих креслень бетонних і з/бетонн</w:t>
      </w:r>
      <w:r>
        <w:rPr>
          <w:rFonts w:ascii="Times New Roman" w:hAnsi="Times New Roman" w:cs="Times New Roman"/>
          <w:sz w:val="28"/>
          <w:szCs w:val="28"/>
          <w:lang w:val="uk-UA"/>
        </w:rPr>
        <w:t>их виробів згідно з ГОСТ 21.503-80 входять:</w:t>
      </w:r>
    </w:p>
    <w:p w:rsidR="00000000" w:rsidRDefault="00E238BD">
      <w:pPr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будівельно-монтажні креслення;</w:t>
      </w:r>
    </w:p>
    <w:p w:rsidR="00000000" w:rsidRDefault="00E238BD">
      <w:pPr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креслення елементів збірних конструкцій;</w:t>
      </w:r>
    </w:p>
    <w:p w:rsidR="00000000" w:rsidRDefault="00E238BD">
      <w:pPr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креслення арматурних і заставних деталей, що застосовуються в монолітних з / б конструкціях.</w:t>
      </w:r>
    </w:p>
    <w:p w:rsidR="00000000" w:rsidRDefault="00E238BD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Креслення елементів з/б конструкцій складаютьс</w:t>
      </w:r>
      <w:r>
        <w:rPr>
          <w:rFonts w:ascii="Times New Roman" w:hAnsi="Times New Roman" w:cs="Times New Roman"/>
          <w:sz w:val="28"/>
          <w:szCs w:val="28"/>
          <w:lang w:val="uk-UA"/>
        </w:rPr>
        <w:t>я з видів, розрізів і схем армування. На видах елемента конструкції показують контур, габаритні розміри елемента, закладних виробів, отворів, координатні осі, мітки і написи, що забезпечують правильну орієнтацію елемента при транспортуванні і складуванні.</w:t>
      </w:r>
    </w:p>
    <w:p w:rsidR="00000000" w:rsidRDefault="00E238BD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 схемах армування показують контури монолітної конструкції або елемента збірної конструкції і розміри, що визначають проектне положення арматурних виробів; закладні деталі; товщину захисного шару бетону від зовнішньої поверхні арматурного стрижня до най</w:t>
      </w:r>
      <w:r>
        <w:rPr>
          <w:rFonts w:ascii="Times New Roman" w:hAnsi="Times New Roman" w:cs="Times New Roman"/>
          <w:sz w:val="28"/>
          <w:szCs w:val="28"/>
          <w:lang w:val="uk-UA"/>
        </w:rPr>
        <w:t>ближчої межі елемента; номера позицій стрижнів, а на розрізах і перерізах — повну виноску: номер позиції, діаметр стрижня і клас арматури, число стрижнів даного діаметра.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Схема містить відомість арматурних стрижнів на один елемент: номер позиції, ескіз ст</w:t>
      </w:r>
      <w:r>
        <w:rPr>
          <w:rFonts w:ascii="Times New Roman" w:hAnsi="Times New Roman" w:cs="Times New Roman"/>
          <w:sz w:val="28"/>
          <w:szCs w:val="28"/>
          <w:lang w:val="uk-UA"/>
        </w:rPr>
        <w:t>рижнів, діаметр і довжину стрижня, кількість стрижнів даного діаметра і загальну довжину стрижнів в метрах.</w:t>
      </w:r>
    </w:p>
    <w:p w:rsidR="00000000" w:rsidRDefault="00E238BD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Залізобетонні плити викреслюють в плані. Для фундаментів в залежності від конфігурації дають або план, або фасад.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00000" w:rsidRDefault="00E238BD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Зразок виконання креслення з/б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конструкції “Фундаментна подушка” приведений на рис.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00000" w:rsidRDefault="00C93375">
      <w:pPr>
        <w:spacing w:line="276" w:lineRule="auto"/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83820</wp:posOffset>
            </wp:positionV>
            <wp:extent cx="4857115" cy="3114040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5" r="-3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311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238BD">
      <w:pPr>
        <w:spacing w:line="276" w:lineRule="auto"/>
      </w:pPr>
    </w:p>
    <w:p w:rsidR="00000000" w:rsidRDefault="00E238BD">
      <w:pPr>
        <w:spacing w:line="276" w:lineRule="auto"/>
      </w:pPr>
    </w:p>
    <w:p w:rsidR="00000000" w:rsidRDefault="00E238BD">
      <w:pPr>
        <w:spacing w:line="276" w:lineRule="auto"/>
      </w:pPr>
    </w:p>
    <w:p w:rsidR="00000000" w:rsidRDefault="00E238BD">
      <w:pPr>
        <w:spacing w:line="276" w:lineRule="auto"/>
      </w:pPr>
    </w:p>
    <w:p w:rsidR="00000000" w:rsidRDefault="00E238BD">
      <w:pPr>
        <w:spacing w:line="276" w:lineRule="auto"/>
      </w:pPr>
    </w:p>
    <w:p w:rsidR="00000000" w:rsidRDefault="00E238BD">
      <w:pPr>
        <w:spacing w:line="276" w:lineRule="auto"/>
      </w:pPr>
    </w:p>
    <w:p w:rsidR="00000000" w:rsidRDefault="00E238BD">
      <w:pPr>
        <w:spacing w:line="276" w:lineRule="auto"/>
      </w:pPr>
    </w:p>
    <w:p w:rsidR="00000000" w:rsidRDefault="00E238BD">
      <w:pPr>
        <w:spacing w:line="276" w:lineRule="auto"/>
      </w:pPr>
    </w:p>
    <w:p w:rsidR="00000000" w:rsidRDefault="00E238BD">
      <w:pPr>
        <w:spacing w:line="276" w:lineRule="auto"/>
      </w:pPr>
    </w:p>
    <w:p w:rsidR="00000000" w:rsidRDefault="00E238BD">
      <w:pPr>
        <w:spacing w:line="276" w:lineRule="auto"/>
      </w:pPr>
    </w:p>
    <w:p w:rsidR="00000000" w:rsidRDefault="00E238BD">
      <w:pPr>
        <w:spacing w:line="276" w:lineRule="auto"/>
      </w:pPr>
    </w:p>
    <w:p w:rsidR="00000000" w:rsidRDefault="00E238BD">
      <w:pPr>
        <w:spacing w:line="276" w:lineRule="auto"/>
      </w:pPr>
    </w:p>
    <w:p w:rsidR="00000000" w:rsidRDefault="00E238BD">
      <w:pPr>
        <w:spacing w:line="276" w:lineRule="auto"/>
      </w:pPr>
    </w:p>
    <w:p w:rsidR="00000000" w:rsidRDefault="00E238BD">
      <w:pPr>
        <w:spacing w:line="276" w:lineRule="auto"/>
      </w:pPr>
    </w:p>
    <w:p w:rsidR="00E238BD" w:rsidRDefault="00E238BD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Рис.2</w:t>
      </w:r>
    </w:p>
    <w:sectPr w:rsidR="00E238BD">
      <w:pgSz w:w="11906" w:h="16838"/>
      <w:pgMar w:top="85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uk-U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lang w:val="uk-U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lang w:val="uk-U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uk-U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lang w:val="uk-U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lang w:val="uk-U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uk-U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lang w:val="uk-U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lang w:val="uk-U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75"/>
    <w:rsid w:val="00C93375"/>
    <w:rsid w:val="00E2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B3256E-A90B-4068-8EC1-0E23AFE8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8"/>
      <w:szCs w:val="28"/>
      <w:lang w:val="uk-UA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3</cp:revision>
  <cp:lastPrinted>1995-11-21T15:41:00Z</cp:lastPrinted>
  <dcterms:created xsi:type="dcterms:W3CDTF">2020-05-19T17:05:00Z</dcterms:created>
  <dcterms:modified xsi:type="dcterms:W3CDTF">2020-05-19T17:05:00Z</dcterms:modified>
</cp:coreProperties>
</file>