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F6" w:rsidRPr="0063785F" w:rsidRDefault="008B6FF6" w:rsidP="008B6FF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Pr>
          <w:rFonts w:ascii="Times New Roman" w:hAnsi="Times New Roman"/>
          <w:b/>
          <w:color w:val="000000" w:themeColor="text1"/>
          <w:sz w:val="28"/>
          <w:szCs w:val="28"/>
          <w:u w:val="single"/>
          <w:lang w:val="uk-UA"/>
        </w:rPr>
        <w:t>25</w:t>
      </w:r>
      <w:r w:rsidRPr="007D5C82">
        <w:rPr>
          <w:rFonts w:ascii="Times New Roman" w:hAnsi="Times New Roman"/>
          <w:b/>
          <w:color w:val="000000" w:themeColor="text1"/>
          <w:sz w:val="28"/>
          <w:szCs w:val="28"/>
          <w:u w:val="single"/>
          <w:lang w:val="uk-UA"/>
        </w:rPr>
        <w:t>.0</w:t>
      </w:r>
      <w:r>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.2020</w:t>
      </w:r>
    </w:p>
    <w:p w:rsidR="008B6FF6" w:rsidRDefault="008B6FF6" w:rsidP="008B6FF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8B6FF6" w:rsidRPr="0063785F" w:rsidRDefault="008B6FF6" w:rsidP="008B6FF6">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Професія: Електромонтажник з освітлення та освітлювальних мереж</w:t>
      </w:r>
    </w:p>
    <w:p w:rsidR="008B6FF6" w:rsidRPr="0063785F" w:rsidRDefault="008B6FF6" w:rsidP="008B6FF6">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8B6FF6" w:rsidRDefault="008B6FF6" w:rsidP="008B6FF6">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8B6FF6" w:rsidRDefault="008B6FF6" w:rsidP="008B6FF6">
      <w:pPr>
        <w:spacing w:after="0" w:line="240" w:lineRule="auto"/>
        <w:ind w:firstLine="709"/>
        <w:jc w:val="center"/>
        <w:rPr>
          <w:rFonts w:ascii="Times New Roman" w:hAnsi="Times New Roman"/>
          <w:b/>
          <w:color w:val="000000" w:themeColor="text1"/>
          <w:sz w:val="28"/>
          <w:szCs w:val="28"/>
          <w:lang w:val="uk-UA"/>
        </w:rPr>
      </w:pPr>
      <w:bookmarkStart w:id="0" w:name="_GoBack"/>
      <w:bookmarkEnd w:id="0"/>
    </w:p>
    <w:p w:rsidR="008B6FF6" w:rsidRPr="00E93800" w:rsidRDefault="008B6FF6" w:rsidP="008B6FF6">
      <w:pPr>
        <w:spacing w:after="0" w:line="240" w:lineRule="auto"/>
        <w:ind w:firstLine="709"/>
        <w:jc w:val="center"/>
        <w:rPr>
          <w:rFonts w:ascii="Times New Roman" w:hAnsi="Times New Roman"/>
          <w:b/>
          <w:color w:val="000000" w:themeColor="text1"/>
          <w:sz w:val="28"/>
          <w:szCs w:val="28"/>
          <w:lang w:val="uk-UA"/>
        </w:rPr>
      </w:pPr>
      <w:r w:rsidRPr="00E93800">
        <w:rPr>
          <w:rFonts w:ascii="Times New Roman" w:hAnsi="Times New Roman"/>
          <w:b/>
          <w:color w:val="000000" w:themeColor="text1"/>
          <w:sz w:val="28"/>
          <w:szCs w:val="28"/>
          <w:lang w:val="uk-UA"/>
        </w:rPr>
        <w:t xml:space="preserve">Урок № </w:t>
      </w:r>
      <w:r>
        <w:rPr>
          <w:rFonts w:ascii="Times New Roman" w:hAnsi="Times New Roman"/>
          <w:b/>
          <w:color w:val="000000" w:themeColor="text1"/>
          <w:sz w:val="28"/>
          <w:szCs w:val="28"/>
          <w:lang w:val="uk-UA"/>
        </w:rPr>
        <w:t>1</w:t>
      </w:r>
      <w:r w:rsidR="001E2AB9">
        <w:rPr>
          <w:rFonts w:ascii="Times New Roman" w:hAnsi="Times New Roman"/>
          <w:b/>
          <w:color w:val="000000" w:themeColor="text1"/>
          <w:sz w:val="28"/>
          <w:szCs w:val="28"/>
          <w:lang w:val="uk-UA"/>
        </w:rPr>
        <w:t>7</w:t>
      </w:r>
    </w:p>
    <w:p w:rsidR="008B6FF6" w:rsidRDefault="008B6FF6" w:rsidP="008B6FF6">
      <w:pPr>
        <w:spacing w:after="0" w:line="240" w:lineRule="auto"/>
        <w:ind w:left="-1134"/>
        <w:rPr>
          <w:rFonts w:ascii="Times New Roman" w:hAnsi="Times New Roman"/>
          <w:b/>
          <w:color w:val="000000" w:themeColor="text1"/>
          <w:sz w:val="28"/>
          <w:szCs w:val="28"/>
          <w:u w:val="single"/>
          <w:lang w:val="uk-UA"/>
        </w:rPr>
      </w:pPr>
      <w:r>
        <w:rPr>
          <w:rFonts w:ascii="Times New Roman" w:hAnsi="Times New Roman"/>
          <w:b/>
          <w:color w:val="000000" w:themeColor="text1"/>
          <w:sz w:val="28"/>
          <w:szCs w:val="28"/>
          <w:u w:val="single"/>
          <w:lang w:val="uk-UA"/>
        </w:rPr>
        <w:t xml:space="preserve">Тема програми: </w:t>
      </w:r>
      <w:r w:rsidRPr="00D37E3B">
        <w:rPr>
          <w:rFonts w:ascii="Times New Roman" w:hAnsi="Times New Roman"/>
          <w:b/>
          <w:color w:val="000000" w:themeColor="text1"/>
          <w:sz w:val="28"/>
          <w:szCs w:val="28"/>
          <w:u w:val="single"/>
          <w:lang w:val="uk-UA"/>
        </w:rPr>
        <w:t>«</w:t>
      </w:r>
      <w:proofErr w:type="spellStart"/>
      <w:r w:rsidRPr="00232C34">
        <w:rPr>
          <w:rFonts w:ascii="Times New Roman" w:hAnsi="Times New Roman" w:cs="Times New Roman"/>
          <w:bCs/>
          <w:color w:val="000000" w:themeColor="text1"/>
          <w:spacing w:val="7"/>
          <w:sz w:val="28"/>
          <w:szCs w:val="28"/>
        </w:rPr>
        <w:t>Самостійне</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color w:val="000000" w:themeColor="text1"/>
          <w:spacing w:val="6"/>
          <w:sz w:val="28"/>
          <w:szCs w:val="28"/>
          <w:shd w:val="clear" w:color="auto" w:fill="FFFFFF"/>
        </w:rPr>
        <w:t>виконання</w:t>
      </w:r>
      <w:proofErr w:type="spellEnd"/>
      <w:r w:rsidRPr="00232C34">
        <w:rPr>
          <w:rFonts w:ascii="Times New Roman" w:hAnsi="Times New Roman" w:cs="Times New Roman"/>
          <w:color w:val="000000" w:themeColor="text1"/>
          <w:spacing w:val="6"/>
          <w:sz w:val="28"/>
          <w:szCs w:val="28"/>
          <w:shd w:val="clear" w:color="auto" w:fill="FFFFFF"/>
        </w:rPr>
        <w:t xml:space="preserve"> </w:t>
      </w:r>
      <w:proofErr w:type="spellStart"/>
      <w:r w:rsidRPr="00232C34">
        <w:rPr>
          <w:rFonts w:ascii="Times New Roman" w:hAnsi="Times New Roman" w:cs="Times New Roman"/>
          <w:bCs/>
          <w:color w:val="000000" w:themeColor="text1"/>
          <w:spacing w:val="7"/>
          <w:sz w:val="28"/>
          <w:szCs w:val="28"/>
        </w:rPr>
        <w:t>робіт</w:t>
      </w:r>
      <w:proofErr w:type="spellEnd"/>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електромонтажника</w:t>
      </w:r>
      <w:proofErr w:type="spellEnd"/>
      <w:r w:rsidRPr="00232C34">
        <w:rPr>
          <w:rFonts w:ascii="Times New Roman" w:hAnsi="Times New Roman" w:cs="Times New Roman"/>
          <w:bCs/>
          <w:color w:val="000000" w:themeColor="text1"/>
          <w:spacing w:val="7"/>
          <w:sz w:val="28"/>
          <w:szCs w:val="28"/>
        </w:rPr>
        <w:t xml:space="preserve"> з </w:t>
      </w:r>
      <w:proofErr w:type="spellStart"/>
      <w:r w:rsidRPr="00232C34">
        <w:rPr>
          <w:rFonts w:ascii="Times New Roman" w:hAnsi="Times New Roman" w:cs="Times New Roman"/>
          <w:bCs/>
          <w:color w:val="000000" w:themeColor="text1"/>
          <w:spacing w:val="7"/>
          <w:sz w:val="28"/>
          <w:szCs w:val="28"/>
        </w:rPr>
        <w:t>осв</w:t>
      </w:r>
      <w:r w:rsidRPr="00232C34">
        <w:rPr>
          <w:rFonts w:ascii="Times New Roman" w:hAnsi="Times New Roman" w:cs="Times New Roman"/>
          <w:bCs/>
          <w:color w:val="000000" w:themeColor="text1"/>
          <w:spacing w:val="7"/>
          <w:sz w:val="28"/>
          <w:szCs w:val="28"/>
          <w:lang w:val="uk-UA"/>
        </w:rPr>
        <w:t>ітлення</w:t>
      </w:r>
      <w:proofErr w:type="spellEnd"/>
      <w:r w:rsidRPr="00232C34">
        <w:rPr>
          <w:rFonts w:ascii="Times New Roman" w:hAnsi="Times New Roman" w:cs="Times New Roman"/>
          <w:bCs/>
          <w:color w:val="000000" w:themeColor="text1"/>
          <w:spacing w:val="7"/>
          <w:sz w:val="28"/>
          <w:szCs w:val="28"/>
          <w:lang w:val="uk-UA"/>
        </w:rPr>
        <w:t xml:space="preserve"> та освітлювальних мереж</w:t>
      </w:r>
      <w:r w:rsidRPr="00232C34">
        <w:rPr>
          <w:rFonts w:ascii="Times New Roman" w:hAnsi="Times New Roman" w:cs="Times New Roman"/>
          <w:bCs/>
          <w:color w:val="000000" w:themeColor="text1"/>
          <w:spacing w:val="7"/>
          <w:sz w:val="28"/>
          <w:szCs w:val="28"/>
        </w:rPr>
        <w:t xml:space="preserve"> </w:t>
      </w:r>
      <w:r w:rsidRPr="00232C34">
        <w:rPr>
          <w:rFonts w:ascii="Times New Roman" w:hAnsi="Times New Roman" w:cs="Times New Roman"/>
          <w:bCs/>
          <w:color w:val="000000" w:themeColor="text1"/>
          <w:spacing w:val="7"/>
          <w:sz w:val="28"/>
          <w:szCs w:val="28"/>
          <w:lang w:val="uk-UA"/>
        </w:rPr>
        <w:t>3 (2-3)</w:t>
      </w:r>
      <w:r w:rsidRPr="00232C34">
        <w:rPr>
          <w:rFonts w:ascii="Times New Roman" w:hAnsi="Times New Roman" w:cs="Times New Roman"/>
          <w:bCs/>
          <w:color w:val="000000" w:themeColor="text1"/>
          <w:spacing w:val="7"/>
          <w:sz w:val="28"/>
          <w:szCs w:val="28"/>
        </w:rPr>
        <w:t xml:space="preserve"> </w:t>
      </w:r>
      <w:proofErr w:type="spellStart"/>
      <w:r w:rsidRPr="00232C34">
        <w:rPr>
          <w:rFonts w:ascii="Times New Roman" w:hAnsi="Times New Roman" w:cs="Times New Roman"/>
          <w:bCs/>
          <w:color w:val="000000" w:themeColor="text1"/>
          <w:spacing w:val="7"/>
          <w:sz w:val="28"/>
          <w:szCs w:val="28"/>
        </w:rPr>
        <w:t>розряду</w:t>
      </w:r>
      <w:proofErr w:type="spellEnd"/>
      <w:r w:rsidRPr="00232C34">
        <w:rPr>
          <w:rFonts w:ascii="Times New Roman" w:eastAsia="Times New Roman" w:hAnsi="Times New Roman" w:cs="Times New Roman"/>
          <w:color w:val="000000" w:themeColor="text1"/>
          <w:sz w:val="28"/>
          <w:szCs w:val="28"/>
          <w:lang w:val="uk-UA"/>
        </w:rPr>
        <w:t>»</w:t>
      </w:r>
    </w:p>
    <w:p w:rsidR="008B6FF6" w:rsidRPr="00E93800" w:rsidRDefault="008B6FF6" w:rsidP="008B6FF6">
      <w:pPr>
        <w:spacing w:after="0" w:line="240" w:lineRule="auto"/>
        <w:ind w:left="-1134"/>
        <w:rPr>
          <w:rFonts w:ascii="Times New Roman" w:hAnsi="Times New Roman"/>
          <w:color w:val="000000" w:themeColor="text1"/>
          <w:sz w:val="28"/>
          <w:szCs w:val="28"/>
          <w:lang w:val="uk-UA"/>
        </w:rPr>
      </w:pPr>
      <w:r w:rsidRPr="00E93800">
        <w:rPr>
          <w:rFonts w:ascii="Times New Roman" w:hAnsi="Times New Roman"/>
          <w:b/>
          <w:color w:val="000000" w:themeColor="text1"/>
          <w:sz w:val="28"/>
          <w:szCs w:val="28"/>
          <w:u w:val="single"/>
          <w:lang w:val="uk-UA"/>
        </w:rPr>
        <w:t>Тема уроку:</w:t>
      </w:r>
      <w:r w:rsidRPr="00E93800">
        <w:rPr>
          <w:rFonts w:ascii="Times New Roman" w:hAnsi="Times New Roman"/>
          <w:b/>
          <w:color w:val="000000" w:themeColor="text1"/>
          <w:sz w:val="28"/>
          <w:szCs w:val="28"/>
          <w:lang w:val="uk-UA"/>
        </w:rPr>
        <w:t xml:space="preserve"> </w:t>
      </w:r>
      <w:r w:rsidRPr="001E2AB9">
        <w:rPr>
          <w:rFonts w:ascii="Times New Roman" w:hAnsi="Times New Roman"/>
          <w:b/>
          <w:color w:val="000000" w:themeColor="text1"/>
          <w:sz w:val="28"/>
          <w:szCs w:val="28"/>
          <w:lang w:val="uk-UA"/>
        </w:rPr>
        <w:t>«</w:t>
      </w:r>
      <w:r w:rsidR="001E2AB9" w:rsidRPr="001E2AB9">
        <w:rPr>
          <w:rFonts w:ascii="Times New Roman" w:hAnsi="Times New Roman" w:cs="Times New Roman"/>
          <w:color w:val="000000" w:themeColor="text1"/>
          <w:sz w:val="28"/>
          <w:szCs w:val="28"/>
          <w:lang w:val="uk-UA"/>
        </w:rPr>
        <w:t>Заряджання та встановлювання світильників усіх видів з менше ніж 7 лампами (крім люмінесцентних)</w:t>
      </w:r>
      <w:r w:rsidRPr="001E2AB9">
        <w:rPr>
          <w:rFonts w:ascii="Times New Roman" w:hAnsi="Times New Roman"/>
          <w:color w:val="000000" w:themeColor="text1"/>
          <w:sz w:val="28"/>
          <w:szCs w:val="28"/>
          <w:lang w:val="uk-UA"/>
        </w:rPr>
        <w:t>»</w:t>
      </w:r>
    </w:p>
    <w:p w:rsidR="00326589" w:rsidRPr="00326589" w:rsidRDefault="00326589" w:rsidP="00326589">
      <w:pPr>
        <w:spacing w:after="0" w:line="240" w:lineRule="auto"/>
        <w:ind w:left="-1134" w:right="-284" w:firstLine="141"/>
        <w:rPr>
          <w:rFonts w:ascii="Times New Roman" w:eastAsia="Times New Roman" w:hAnsi="Times New Roman" w:cs="Times New Roman"/>
          <w:b/>
          <w:bCs/>
          <w:color w:val="000000" w:themeColor="text1"/>
          <w:sz w:val="28"/>
          <w:szCs w:val="28"/>
          <w:lang w:val="uk-UA" w:eastAsia="ru-RU"/>
        </w:rPr>
      </w:pPr>
      <w:r w:rsidRPr="00326589">
        <w:rPr>
          <w:rFonts w:ascii="Times New Roman" w:eastAsia="Times New Roman" w:hAnsi="Times New Roman" w:cs="Times New Roman"/>
          <w:b/>
          <w:color w:val="000000" w:themeColor="text1"/>
          <w:sz w:val="28"/>
          <w:szCs w:val="28"/>
          <w:lang w:val="uk-UA" w:eastAsia="ru-RU"/>
        </w:rPr>
        <w:t>Мета уроку:</w:t>
      </w:r>
      <w:r w:rsidRPr="00326589">
        <w:rPr>
          <w:rFonts w:ascii="Times New Roman" w:eastAsia="Times New Roman" w:hAnsi="Times New Roman" w:cs="Times New Roman"/>
          <w:color w:val="000000" w:themeColor="text1"/>
          <w:sz w:val="28"/>
          <w:szCs w:val="28"/>
          <w:lang w:val="uk-UA" w:eastAsia="ru-RU"/>
        </w:rPr>
        <w:br/>
      </w:r>
      <w:proofErr w:type="spellStart"/>
      <w:r w:rsidRPr="00326589">
        <w:rPr>
          <w:rFonts w:ascii="Times New Roman" w:eastAsia="Calibri" w:hAnsi="Times New Roman" w:cs="Times New Roman"/>
          <w:b/>
          <w:bCs/>
          <w:i/>
          <w:iCs/>
          <w:color w:val="000000"/>
          <w:sz w:val="28"/>
          <w:szCs w:val="28"/>
        </w:rPr>
        <w:t>Навчальна</w:t>
      </w:r>
      <w:proofErr w:type="spellEnd"/>
      <w:r w:rsidRPr="00326589">
        <w:rPr>
          <w:rFonts w:ascii="Times New Roman" w:eastAsia="Calibri" w:hAnsi="Times New Roman" w:cs="Times New Roman"/>
          <w:i/>
          <w:iCs/>
          <w:color w:val="000000"/>
          <w:sz w:val="28"/>
          <w:szCs w:val="28"/>
        </w:rPr>
        <w:t>: </w:t>
      </w:r>
      <w:proofErr w:type="spellStart"/>
      <w:r w:rsidRPr="00326589">
        <w:rPr>
          <w:rFonts w:ascii="Times New Roman" w:eastAsia="Calibri" w:hAnsi="Times New Roman" w:cs="Times New Roman"/>
          <w:color w:val="000000"/>
          <w:sz w:val="28"/>
          <w:szCs w:val="28"/>
        </w:rPr>
        <w:t>закріпити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учнів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отримані</w:t>
      </w:r>
      <w:proofErr w:type="spellEnd"/>
      <w:r w:rsidRPr="00326589">
        <w:rPr>
          <w:rFonts w:ascii="Times New Roman" w:eastAsia="Calibri" w:hAnsi="Times New Roman" w:cs="Times New Roman"/>
          <w:color w:val="000000"/>
          <w:sz w:val="28"/>
          <w:szCs w:val="28"/>
        </w:rPr>
        <w:t xml:space="preserve"> на </w:t>
      </w:r>
      <w:proofErr w:type="spellStart"/>
      <w:r w:rsidRPr="00326589">
        <w:rPr>
          <w:rFonts w:ascii="Times New Roman" w:eastAsia="Calibri" w:hAnsi="Times New Roman" w:cs="Times New Roman"/>
          <w:color w:val="000000"/>
          <w:sz w:val="28"/>
          <w:szCs w:val="28"/>
        </w:rPr>
        <w:t>теоретичних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заняттях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Навчити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належних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професійних</w:t>
      </w:r>
      <w:proofErr w:type="spellEnd"/>
      <w:proofErr w:type="gramStart"/>
      <w:r w:rsidRPr="00326589">
        <w:rPr>
          <w:rFonts w:ascii="Times New Roman" w:eastAsia="Calibri" w:hAnsi="Times New Roman" w:cs="Times New Roman"/>
          <w:color w:val="000000"/>
          <w:sz w:val="28"/>
          <w:szCs w:val="28"/>
        </w:rPr>
        <w:t xml:space="preserve"> ,</w:t>
      </w:r>
      <w:proofErr w:type="gram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практичних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вмінь</w:t>
      </w:r>
      <w:proofErr w:type="spellEnd"/>
      <w:r w:rsidRPr="00326589">
        <w:rPr>
          <w:rFonts w:ascii="Times New Roman" w:eastAsia="Calibri" w:hAnsi="Times New Roman" w:cs="Times New Roman"/>
          <w:color w:val="000000"/>
          <w:sz w:val="28"/>
          <w:szCs w:val="28"/>
        </w:rPr>
        <w:t xml:space="preserve"> та </w:t>
      </w:r>
      <w:proofErr w:type="spellStart"/>
      <w:r w:rsidRPr="00326589">
        <w:rPr>
          <w:rFonts w:ascii="Times New Roman" w:eastAsia="Calibri" w:hAnsi="Times New Roman" w:cs="Times New Roman"/>
          <w:color w:val="000000"/>
          <w:sz w:val="28"/>
          <w:szCs w:val="28"/>
        </w:rPr>
        <w:t>навиків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необхідних</w:t>
      </w:r>
      <w:proofErr w:type="spellEnd"/>
      <w:r w:rsidRPr="00326589">
        <w:rPr>
          <w:rFonts w:ascii="Times New Roman" w:eastAsia="Calibri" w:hAnsi="Times New Roman" w:cs="Times New Roman"/>
          <w:color w:val="000000"/>
          <w:sz w:val="28"/>
          <w:szCs w:val="28"/>
        </w:rPr>
        <w:t xml:space="preserve"> при </w:t>
      </w:r>
      <w:r>
        <w:rPr>
          <w:rFonts w:ascii="Times New Roman" w:hAnsi="Times New Roman" w:cs="Times New Roman"/>
          <w:color w:val="000000" w:themeColor="text1"/>
          <w:sz w:val="28"/>
          <w:szCs w:val="28"/>
          <w:lang w:val="uk-UA"/>
        </w:rPr>
        <w:t>з</w:t>
      </w:r>
      <w:r w:rsidRPr="001E2AB9">
        <w:rPr>
          <w:rFonts w:ascii="Times New Roman" w:hAnsi="Times New Roman" w:cs="Times New Roman"/>
          <w:color w:val="000000" w:themeColor="text1"/>
          <w:sz w:val="28"/>
          <w:szCs w:val="28"/>
          <w:lang w:val="uk-UA"/>
        </w:rPr>
        <w:t>аряджанн</w:t>
      </w:r>
      <w:r>
        <w:rPr>
          <w:rFonts w:ascii="Times New Roman" w:hAnsi="Times New Roman" w:cs="Times New Roman"/>
          <w:color w:val="000000" w:themeColor="text1"/>
          <w:sz w:val="28"/>
          <w:szCs w:val="28"/>
          <w:lang w:val="uk-UA"/>
        </w:rPr>
        <w:t>і та встановлюванні</w:t>
      </w:r>
      <w:r w:rsidRPr="001E2AB9">
        <w:rPr>
          <w:rFonts w:ascii="Times New Roman" w:hAnsi="Times New Roman" w:cs="Times New Roman"/>
          <w:color w:val="000000" w:themeColor="text1"/>
          <w:sz w:val="28"/>
          <w:szCs w:val="28"/>
          <w:lang w:val="uk-UA"/>
        </w:rPr>
        <w:t xml:space="preserve"> світильників усіх видів з менше ніж 7 лампами (крім люмінесцентних)</w:t>
      </w:r>
      <w:r w:rsidRPr="00326589">
        <w:rPr>
          <w:rFonts w:ascii="Times New Roman" w:eastAsia="Calibri" w:hAnsi="Times New Roman" w:cs="Times New Roman"/>
          <w:color w:val="000000"/>
          <w:sz w:val="28"/>
          <w:szCs w:val="28"/>
          <w:lang w:val="uk-UA"/>
        </w:rPr>
        <w:t>.</w:t>
      </w:r>
      <w:r w:rsidRPr="00326589">
        <w:rPr>
          <w:rFonts w:ascii="Times New Roman" w:eastAsia="Calibri" w:hAnsi="Times New Roman" w:cs="Times New Roman"/>
          <w:color w:val="000000"/>
          <w:sz w:val="28"/>
          <w:szCs w:val="28"/>
        </w:rPr>
        <w:br/>
      </w:r>
      <w:proofErr w:type="spellStart"/>
      <w:r w:rsidRPr="00326589">
        <w:rPr>
          <w:rFonts w:ascii="Times New Roman" w:eastAsia="Calibri" w:hAnsi="Times New Roman" w:cs="Times New Roman"/>
          <w:b/>
          <w:bCs/>
          <w:i/>
          <w:iCs/>
          <w:color w:val="000000"/>
          <w:sz w:val="28"/>
          <w:szCs w:val="28"/>
        </w:rPr>
        <w:t>Розвивальна</w:t>
      </w:r>
      <w:proofErr w:type="spellEnd"/>
      <w:r w:rsidRPr="00326589">
        <w:rPr>
          <w:rFonts w:ascii="Times New Roman" w:eastAsia="Calibri" w:hAnsi="Times New Roman" w:cs="Times New Roman"/>
          <w:b/>
          <w:bCs/>
          <w:i/>
          <w:iCs/>
          <w:color w:val="000000"/>
          <w:sz w:val="28"/>
          <w:szCs w:val="28"/>
        </w:rPr>
        <w:t>: </w:t>
      </w:r>
      <w:proofErr w:type="spellStart"/>
      <w:r w:rsidRPr="00326589">
        <w:rPr>
          <w:rFonts w:ascii="Times New Roman" w:eastAsia="Calibri" w:hAnsi="Times New Roman" w:cs="Times New Roman"/>
          <w:color w:val="000000"/>
          <w:sz w:val="28"/>
          <w:szCs w:val="28"/>
        </w:rPr>
        <w:t>розвинути</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творчий</w:t>
      </w:r>
      <w:proofErr w:type="spellEnd"/>
      <w:r w:rsidRPr="00326589">
        <w:rPr>
          <w:rFonts w:ascii="Times New Roman" w:eastAsia="Calibri" w:hAnsi="Times New Roman" w:cs="Times New Roman"/>
          <w:color w:val="000000"/>
          <w:sz w:val="28"/>
          <w:szCs w:val="28"/>
        </w:rPr>
        <w:t xml:space="preserve"> </w:t>
      </w:r>
      <w:proofErr w:type="spellStart"/>
      <w:proofErr w:type="gramStart"/>
      <w:r w:rsidRPr="00326589">
        <w:rPr>
          <w:rFonts w:ascii="Times New Roman" w:eastAsia="Calibri" w:hAnsi="Times New Roman" w:cs="Times New Roman"/>
          <w:color w:val="000000"/>
          <w:sz w:val="28"/>
          <w:szCs w:val="28"/>
        </w:rPr>
        <w:t>п</w:t>
      </w:r>
      <w:proofErr w:type="gramEnd"/>
      <w:r w:rsidRPr="00326589">
        <w:rPr>
          <w:rFonts w:ascii="Times New Roman" w:eastAsia="Calibri" w:hAnsi="Times New Roman" w:cs="Times New Roman"/>
          <w:color w:val="000000"/>
          <w:sz w:val="28"/>
          <w:szCs w:val="28"/>
        </w:rPr>
        <w:t>ідхід</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виконання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завдання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раціональне</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мислення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поняття</w:t>
      </w:r>
      <w:proofErr w:type="spellEnd"/>
      <w:r w:rsidRPr="00326589">
        <w:rPr>
          <w:rFonts w:ascii="Times New Roman" w:eastAsia="Calibri" w:hAnsi="Times New Roman" w:cs="Times New Roman"/>
          <w:color w:val="000000"/>
          <w:sz w:val="28"/>
          <w:szCs w:val="28"/>
        </w:rPr>
        <w:t xml:space="preserve"> про </w:t>
      </w:r>
      <w:proofErr w:type="spellStart"/>
      <w:r w:rsidRPr="00326589">
        <w:rPr>
          <w:rFonts w:ascii="Times New Roman" w:eastAsia="Calibri" w:hAnsi="Times New Roman" w:cs="Times New Roman"/>
          <w:color w:val="000000"/>
          <w:sz w:val="28"/>
          <w:szCs w:val="28"/>
        </w:rPr>
        <w:t>планування</w:t>
      </w:r>
      <w:proofErr w:type="spellEnd"/>
      <w:r w:rsidRPr="00326589">
        <w:rPr>
          <w:rFonts w:ascii="Times New Roman" w:eastAsia="Calibri" w:hAnsi="Times New Roman" w:cs="Times New Roman"/>
          <w:color w:val="000000"/>
          <w:sz w:val="28"/>
          <w:szCs w:val="28"/>
        </w:rPr>
        <w:t xml:space="preserve"> та контроль </w:t>
      </w:r>
      <w:proofErr w:type="spellStart"/>
      <w:r w:rsidRPr="00326589">
        <w:rPr>
          <w:rFonts w:ascii="Times New Roman" w:eastAsia="Calibri" w:hAnsi="Times New Roman" w:cs="Times New Roman"/>
          <w:color w:val="000000"/>
          <w:sz w:val="28"/>
          <w:szCs w:val="28"/>
        </w:rPr>
        <w:t>власних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виробничих</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дій</w:t>
      </w:r>
      <w:proofErr w:type="spellEnd"/>
      <w:r w:rsidRPr="00326589">
        <w:rPr>
          <w:rFonts w:ascii="Times New Roman" w:eastAsia="Calibri" w:hAnsi="Times New Roman" w:cs="Times New Roman"/>
          <w:color w:val="000000"/>
          <w:sz w:val="28"/>
          <w:szCs w:val="28"/>
          <w:lang w:val="uk-UA"/>
        </w:rPr>
        <w:t xml:space="preserve"> при </w:t>
      </w:r>
      <w:r>
        <w:rPr>
          <w:rFonts w:ascii="Times New Roman" w:hAnsi="Times New Roman" w:cs="Times New Roman"/>
          <w:color w:val="000000" w:themeColor="text1"/>
          <w:sz w:val="28"/>
          <w:szCs w:val="28"/>
          <w:lang w:val="uk-UA"/>
        </w:rPr>
        <w:t>з</w:t>
      </w:r>
      <w:r w:rsidRPr="001E2AB9">
        <w:rPr>
          <w:rFonts w:ascii="Times New Roman" w:hAnsi="Times New Roman" w:cs="Times New Roman"/>
          <w:color w:val="000000" w:themeColor="text1"/>
          <w:sz w:val="28"/>
          <w:szCs w:val="28"/>
          <w:lang w:val="uk-UA"/>
        </w:rPr>
        <w:t>аряджанн</w:t>
      </w:r>
      <w:r>
        <w:rPr>
          <w:rFonts w:ascii="Times New Roman" w:hAnsi="Times New Roman" w:cs="Times New Roman"/>
          <w:color w:val="000000" w:themeColor="text1"/>
          <w:sz w:val="28"/>
          <w:szCs w:val="28"/>
          <w:lang w:val="uk-UA"/>
        </w:rPr>
        <w:t>і та встановлюванні</w:t>
      </w:r>
      <w:r w:rsidRPr="001E2AB9">
        <w:rPr>
          <w:rFonts w:ascii="Times New Roman" w:hAnsi="Times New Roman" w:cs="Times New Roman"/>
          <w:color w:val="000000" w:themeColor="text1"/>
          <w:sz w:val="28"/>
          <w:szCs w:val="28"/>
          <w:lang w:val="uk-UA"/>
        </w:rPr>
        <w:t xml:space="preserve"> світильників усіх видів з менше ніж 7 лампами (крім люмінесцентних)</w:t>
      </w:r>
      <w:r w:rsidRPr="00326589">
        <w:rPr>
          <w:rFonts w:ascii="Times New Roman" w:eastAsia="Calibri" w:hAnsi="Times New Roman" w:cs="Times New Roman"/>
          <w:color w:val="000000"/>
          <w:sz w:val="28"/>
          <w:szCs w:val="28"/>
          <w:lang w:val="uk-UA"/>
        </w:rPr>
        <w:t>.</w:t>
      </w:r>
      <w:r w:rsidRPr="00326589">
        <w:rPr>
          <w:rFonts w:ascii="Times New Roman" w:eastAsia="Calibri" w:hAnsi="Times New Roman" w:cs="Times New Roman"/>
          <w:color w:val="000000"/>
          <w:sz w:val="28"/>
          <w:szCs w:val="28"/>
        </w:rPr>
        <w:br/>
      </w:r>
      <w:proofErr w:type="spellStart"/>
      <w:r w:rsidRPr="00326589">
        <w:rPr>
          <w:rFonts w:ascii="Times New Roman" w:eastAsia="Calibri" w:hAnsi="Times New Roman" w:cs="Times New Roman"/>
          <w:b/>
          <w:bCs/>
          <w:i/>
          <w:iCs/>
          <w:color w:val="000000"/>
          <w:sz w:val="28"/>
          <w:szCs w:val="28"/>
        </w:rPr>
        <w:t>Виховна</w:t>
      </w:r>
      <w:proofErr w:type="spellEnd"/>
      <w:r w:rsidRPr="00326589">
        <w:rPr>
          <w:rFonts w:ascii="Times New Roman" w:eastAsia="Calibri" w:hAnsi="Times New Roman" w:cs="Times New Roman"/>
          <w:b/>
          <w:bCs/>
          <w:i/>
          <w:iCs/>
          <w:color w:val="000000"/>
          <w:sz w:val="28"/>
          <w:szCs w:val="28"/>
        </w:rPr>
        <w:t>:</w:t>
      </w:r>
      <w:r w:rsidRPr="00326589">
        <w:rPr>
          <w:rFonts w:ascii="Times New Roman" w:eastAsia="Calibri" w:hAnsi="Times New Roman" w:cs="Times New Roman"/>
          <w:color w:val="000000"/>
          <w:sz w:val="28"/>
          <w:szCs w:val="28"/>
        </w:rPr>
        <w:t> </w:t>
      </w:r>
      <w:proofErr w:type="spellStart"/>
      <w:r w:rsidRPr="00326589">
        <w:rPr>
          <w:rFonts w:ascii="Times New Roman" w:eastAsia="Calibri" w:hAnsi="Times New Roman" w:cs="Times New Roman"/>
          <w:color w:val="000000"/>
          <w:sz w:val="28"/>
          <w:szCs w:val="28"/>
        </w:rPr>
        <w:t>виховати</w:t>
      </w:r>
      <w:proofErr w:type="spellEnd"/>
      <w:r w:rsidRPr="00326589">
        <w:rPr>
          <w:rFonts w:ascii="Times New Roman" w:eastAsia="Calibri" w:hAnsi="Times New Roman" w:cs="Times New Roman"/>
          <w:color w:val="000000"/>
          <w:sz w:val="28"/>
          <w:szCs w:val="28"/>
        </w:rPr>
        <w:t xml:space="preserve"> в </w:t>
      </w:r>
      <w:proofErr w:type="spellStart"/>
      <w:r w:rsidRPr="00326589">
        <w:rPr>
          <w:rFonts w:ascii="Times New Roman" w:eastAsia="Calibri" w:hAnsi="Times New Roman" w:cs="Times New Roman"/>
          <w:color w:val="000000"/>
          <w:sz w:val="28"/>
          <w:szCs w:val="28"/>
        </w:rPr>
        <w:t>учнів</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дисциплінованість</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відповідальність</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почуття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поваги</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обраної</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професії</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власної</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праці</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дбайливе</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ставлення</w:t>
      </w:r>
      <w:proofErr w:type="spellEnd"/>
      <w:r w:rsidRPr="00326589">
        <w:rPr>
          <w:rFonts w:ascii="Times New Roman" w:eastAsia="Calibri" w:hAnsi="Times New Roman" w:cs="Times New Roman"/>
          <w:color w:val="000000"/>
          <w:sz w:val="28"/>
          <w:szCs w:val="28"/>
        </w:rPr>
        <w:t xml:space="preserve"> до </w:t>
      </w:r>
      <w:proofErr w:type="spellStart"/>
      <w:r w:rsidRPr="00326589">
        <w:rPr>
          <w:rFonts w:ascii="Times New Roman" w:eastAsia="Calibri" w:hAnsi="Times New Roman" w:cs="Times New Roman"/>
          <w:color w:val="000000"/>
          <w:sz w:val="28"/>
          <w:szCs w:val="28"/>
        </w:rPr>
        <w:t>обладнання</w:t>
      </w:r>
      <w:proofErr w:type="spellEnd"/>
      <w:r w:rsidRPr="00326589">
        <w:rPr>
          <w:rFonts w:ascii="Times New Roman" w:eastAsia="Calibri" w:hAnsi="Times New Roman" w:cs="Times New Roman"/>
          <w:color w:val="000000"/>
          <w:sz w:val="28"/>
          <w:szCs w:val="28"/>
        </w:rPr>
        <w:t xml:space="preserve">, </w:t>
      </w:r>
      <w:proofErr w:type="spellStart"/>
      <w:r w:rsidRPr="00326589">
        <w:rPr>
          <w:rFonts w:ascii="Times New Roman" w:eastAsia="Calibri" w:hAnsi="Times New Roman" w:cs="Times New Roman"/>
          <w:color w:val="000000"/>
          <w:sz w:val="28"/>
          <w:szCs w:val="28"/>
        </w:rPr>
        <w:t>матеріалів</w:t>
      </w:r>
      <w:proofErr w:type="spellEnd"/>
      <w:r w:rsidRPr="00326589">
        <w:rPr>
          <w:rFonts w:ascii="Times New Roman" w:eastAsia="Calibri" w:hAnsi="Times New Roman" w:cs="Times New Roman"/>
          <w:color w:val="000000"/>
          <w:sz w:val="28"/>
          <w:szCs w:val="28"/>
        </w:rPr>
        <w:t xml:space="preserve">, та </w:t>
      </w:r>
      <w:proofErr w:type="spellStart"/>
      <w:r w:rsidRPr="00326589">
        <w:rPr>
          <w:rFonts w:ascii="Times New Roman" w:eastAsia="Calibri" w:hAnsi="Times New Roman" w:cs="Times New Roman"/>
          <w:color w:val="000000"/>
          <w:sz w:val="28"/>
          <w:szCs w:val="28"/>
        </w:rPr>
        <w:t>інструменту</w:t>
      </w:r>
      <w:proofErr w:type="spellEnd"/>
      <w:r w:rsidRPr="00326589">
        <w:rPr>
          <w:rFonts w:ascii="Times New Roman" w:eastAsia="Calibri" w:hAnsi="Times New Roman" w:cs="Times New Roman"/>
          <w:color w:val="000000"/>
          <w:sz w:val="28"/>
          <w:szCs w:val="28"/>
          <w:lang w:val="uk-UA"/>
        </w:rPr>
        <w:t xml:space="preserve"> при </w:t>
      </w:r>
      <w:r>
        <w:rPr>
          <w:rFonts w:ascii="Times New Roman" w:hAnsi="Times New Roman" w:cs="Times New Roman"/>
          <w:color w:val="000000" w:themeColor="text1"/>
          <w:sz w:val="28"/>
          <w:szCs w:val="28"/>
          <w:lang w:val="uk-UA"/>
        </w:rPr>
        <w:t>з</w:t>
      </w:r>
      <w:r w:rsidRPr="001E2AB9">
        <w:rPr>
          <w:rFonts w:ascii="Times New Roman" w:hAnsi="Times New Roman" w:cs="Times New Roman"/>
          <w:color w:val="000000" w:themeColor="text1"/>
          <w:sz w:val="28"/>
          <w:szCs w:val="28"/>
          <w:lang w:val="uk-UA"/>
        </w:rPr>
        <w:t>аряджанн</w:t>
      </w:r>
      <w:r>
        <w:rPr>
          <w:rFonts w:ascii="Times New Roman" w:hAnsi="Times New Roman" w:cs="Times New Roman"/>
          <w:color w:val="000000" w:themeColor="text1"/>
          <w:sz w:val="28"/>
          <w:szCs w:val="28"/>
          <w:lang w:val="uk-UA"/>
        </w:rPr>
        <w:t>і та встановлюванні</w:t>
      </w:r>
      <w:r w:rsidRPr="001E2AB9">
        <w:rPr>
          <w:rFonts w:ascii="Times New Roman" w:hAnsi="Times New Roman" w:cs="Times New Roman"/>
          <w:color w:val="000000" w:themeColor="text1"/>
          <w:sz w:val="28"/>
          <w:szCs w:val="28"/>
          <w:lang w:val="uk-UA"/>
        </w:rPr>
        <w:t xml:space="preserve"> </w:t>
      </w:r>
      <w:proofErr w:type="gramStart"/>
      <w:r w:rsidRPr="001E2AB9">
        <w:rPr>
          <w:rFonts w:ascii="Times New Roman" w:hAnsi="Times New Roman" w:cs="Times New Roman"/>
          <w:color w:val="000000" w:themeColor="text1"/>
          <w:sz w:val="28"/>
          <w:szCs w:val="28"/>
          <w:lang w:val="uk-UA"/>
        </w:rPr>
        <w:t>св</w:t>
      </w:r>
      <w:proofErr w:type="gramEnd"/>
      <w:r w:rsidRPr="001E2AB9">
        <w:rPr>
          <w:rFonts w:ascii="Times New Roman" w:hAnsi="Times New Roman" w:cs="Times New Roman"/>
          <w:color w:val="000000" w:themeColor="text1"/>
          <w:sz w:val="28"/>
          <w:szCs w:val="28"/>
          <w:lang w:val="uk-UA"/>
        </w:rPr>
        <w:t>ітильників усіх видів з менше ніж 7 лампами (крім люмінесцентних)</w:t>
      </w:r>
      <w:r w:rsidRPr="00326589">
        <w:rPr>
          <w:rFonts w:ascii="Times New Roman" w:eastAsia="Calibri" w:hAnsi="Times New Roman" w:cs="Times New Roman"/>
          <w:color w:val="000000"/>
          <w:sz w:val="28"/>
          <w:szCs w:val="28"/>
          <w:lang w:val="uk-UA"/>
        </w:rPr>
        <w:t>.</w:t>
      </w:r>
    </w:p>
    <w:p w:rsidR="008B6FF6" w:rsidRPr="00E93800" w:rsidRDefault="008B6FF6" w:rsidP="008B6FF6">
      <w:pPr>
        <w:spacing w:after="0"/>
        <w:ind w:left="-1134"/>
        <w:contextualSpacing/>
        <w:rPr>
          <w:rFonts w:ascii="Times New Roman" w:hAnsi="Times New Roman"/>
          <w:color w:val="000000" w:themeColor="text1"/>
          <w:sz w:val="28"/>
          <w:szCs w:val="28"/>
          <w:lang w:val="uk-UA"/>
        </w:rPr>
      </w:pPr>
      <w:r w:rsidRPr="00E93800">
        <w:rPr>
          <w:rFonts w:ascii="Times New Roman" w:hAnsi="Times New Roman"/>
          <w:color w:val="000000" w:themeColor="text1"/>
          <w:sz w:val="28"/>
          <w:szCs w:val="28"/>
          <w:lang w:val="uk-UA"/>
        </w:rPr>
        <w:t xml:space="preserve"> </w:t>
      </w:r>
      <w:r w:rsidRPr="00E93800">
        <w:rPr>
          <w:rFonts w:ascii="Times New Roman" w:hAnsi="Times New Roman"/>
          <w:b/>
          <w:color w:val="000000" w:themeColor="text1"/>
          <w:sz w:val="28"/>
          <w:szCs w:val="28"/>
          <w:u w:val="single"/>
          <w:lang w:val="uk-UA"/>
        </w:rPr>
        <w:t>Дидактичний матеріал</w:t>
      </w:r>
      <w:r w:rsidRPr="00E93800">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опорний конспект, </w:t>
      </w:r>
      <w:r w:rsidRPr="004F4F95">
        <w:rPr>
          <w:rFonts w:ascii="Times New Roman" w:eastAsia="Times New Roman" w:hAnsi="Times New Roman" w:cs="Times New Roman"/>
          <w:color w:val="000000" w:themeColor="text1"/>
          <w:sz w:val="28"/>
          <w:szCs w:val="28"/>
          <w:lang w:val="uk-UA" w:eastAsia="ru-RU"/>
        </w:rPr>
        <w:t>відео урок + посилання</w:t>
      </w:r>
    </w:p>
    <w:p w:rsidR="008B6FF6" w:rsidRPr="00E93800" w:rsidRDefault="008B6FF6" w:rsidP="008B6FF6">
      <w:pPr>
        <w:spacing w:after="0" w:line="240" w:lineRule="auto"/>
        <w:contextualSpacing/>
        <w:textAlignment w:val="baseline"/>
        <w:rPr>
          <w:rFonts w:ascii="Times New Roman" w:eastAsia="Times New Roman" w:hAnsi="Times New Roman"/>
          <w:color w:val="000000" w:themeColor="text1"/>
          <w:sz w:val="28"/>
          <w:szCs w:val="28"/>
          <w:lang w:eastAsia="ru-RU"/>
        </w:rPr>
      </w:pPr>
      <w:r w:rsidRPr="00E93800">
        <w:rPr>
          <w:rFonts w:ascii="Times New Roman" w:eastAsia="Calibri" w:hAnsi="Times New Roman" w:cs="Times New Roman"/>
          <w:b/>
          <w:color w:val="000000" w:themeColor="text1"/>
          <w:sz w:val="28"/>
          <w:szCs w:val="28"/>
          <w:lang w:val="uk-UA"/>
        </w:rPr>
        <w:t xml:space="preserve">                                       Структура уроку:</w:t>
      </w:r>
    </w:p>
    <w:p w:rsidR="001E2AB9" w:rsidRDefault="008B6FF6" w:rsidP="008B6FF6">
      <w:pPr>
        <w:pStyle w:val="a9"/>
        <w:rPr>
          <w:b/>
          <w:color w:val="000000" w:themeColor="text1"/>
          <w:sz w:val="28"/>
          <w:szCs w:val="28"/>
        </w:rPr>
      </w:pPr>
      <w:r w:rsidRPr="008B6FF6">
        <w:rPr>
          <w:rFonts w:eastAsia="Times New Roman"/>
          <w:b/>
          <w:i w:val="0"/>
          <w:color w:val="000000" w:themeColor="text1"/>
          <w:sz w:val="28"/>
          <w:szCs w:val="28"/>
        </w:rPr>
        <w:t>Повторення пройденого матеріалу:</w:t>
      </w:r>
      <w:r w:rsidRPr="00E93800">
        <w:rPr>
          <w:rFonts w:eastAsia="Times New Roman"/>
          <w:b/>
          <w:color w:val="000000" w:themeColor="text1"/>
          <w:sz w:val="28"/>
          <w:szCs w:val="28"/>
        </w:rPr>
        <w:t xml:space="preserve"> </w:t>
      </w:r>
      <w:r w:rsidRPr="00E93800">
        <w:rPr>
          <w:rFonts w:eastAsia="Times New Roman"/>
          <w:color w:val="000000" w:themeColor="text1"/>
          <w:sz w:val="28"/>
          <w:szCs w:val="28"/>
        </w:rPr>
        <w:t xml:space="preserve">   8.00 – 9.30</w:t>
      </w:r>
      <w:r w:rsidRPr="001864EF">
        <w:rPr>
          <w:rFonts w:eastAsia="Times New Roman"/>
          <w:color w:val="000000" w:themeColor="text1"/>
          <w:sz w:val="28"/>
          <w:szCs w:val="28"/>
        </w:rPr>
        <w:t xml:space="preserve"> з теми : </w:t>
      </w:r>
      <w:r w:rsidRPr="001E2AB9">
        <w:rPr>
          <w:rFonts w:eastAsia="Times New Roman"/>
          <w:b/>
          <w:color w:val="000000" w:themeColor="text1"/>
          <w:sz w:val="28"/>
          <w:szCs w:val="28"/>
        </w:rPr>
        <w:t>«</w:t>
      </w:r>
      <w:r w:rsidR="001E2AB9" w:rsidRPr="001E2AB9">
        <w:rPr>
          <w:b/>
          <w:color w:val="000000" w:themeColor="text1"/>
          <w:sz w:val="28"/>
          <w:szCs w:val="28"/>
        </w:rPr>
        <w:t xml:space="preserve">Різання </w:t>
      </w:r>
      <w:proofErr w:type="spellStart"/>
      <w:r w:rsidR="001E2AB9" w:rsidRPr="001E2AB9">
        <w:rPr>
          <w:b/>
          <w:color w:val="000000" w:themeColor="text1"/>
          <w:sz w:val="28"/>
          <w:szCs w:val="28"/>
        </w:rPr>
        <w:t>кабеля</w:t>
      </w:r>
      <w:proofErr w:type="spellEnd"/>
      <w:r w:rsidR="001E2AB9" w:rsidRPr="001E2AB9">
        <w:rPr>
          <w:b/>
          <w:color w:val="000000" w:themeColor="text1"/>
          <w:sz w:val="28"/>
          <w:szCs w:val="28"/>
        </w:rPr>
        <w:t>, розрахованого на напругу до 10 кВ з тимчасовим заправлянням кінців</w:t>
      </w:r>
      <w:r w:rsidRPr="001E2AB9">
        <w:rPr>
          <w:b/>
          <w:color w:val="000000" w:themeColor="text1"/>
          <w:sz w:val="28"/>
          <w:szCs w:val="28"/>
        </w:rPr>
        <w:t>»</w:t>
      </w:r>
    </w:p>
    <w:p w:rsidR="008B6FF6" w:rsidRPr="008B6FF6" w:rsidRDefault="008B6FF6" w:rsidP="008B6FF6">
      <w:pPr>
        <w:pStyle w:val="a9"/>
        <w:rPr>
          <w:i w:val="0"/>
          <w:color w:val="000000" w:themeColor="text1"/>
          <w:sz w:val="24"/>
          <w:szCs w:val="24"/>
        </w:rPr>
      </w:pPr>
      <w:r w:rsidRPr="001E2AB9">
        <w:rPr>
          <w:b/>
          <w:color w:val="000000" w:themeColor="text1"/>
          <w:sz w:val="28"/>
          <w:szCs w:val="28"/>
        </w:rPr>
        <w:t xml:space="preserve"> </w:t>
      </w:r>
      <w:r w:rsidRPr="008B6FF6">
        <w:rPr>
          <w:b/>
          <w:color w:val="000000" w:themeColor="text1"/>
          <w:sz w:val="28"/>
          <w:szCs w:val="28"/>
        </w:rPr>
        <w:t xml:space="preserve">( відповідайте письмово та присилайте відповіді на </w:t>
      </w:r>
      <w:proofErr w:type="spellStart"/>
      <w:r w:rsidRPr="008B6FF6">
        <w:rPr>
          <w:b/>
          <w:color w:val="000000" w:themeColor="text1"/>
          <w:sz w:val="28"/>
          <w:szCs w:val="28"/>
          <w:lang w:val="en-US"/>
        </w:rPr>
        <w:t>viber</w:t>
      </w:r>
      <w:proofErr w:type="spellEnd"/>
      <w:r w:rsidRPr="008B6FF6">
        <w:rPr>
          <w:b/>
          <w:color w:val="000000" w:themeColor="text1"/>
          <w:sz w:val="28"/>
          <w:szCs w:val="28"/>
        </w:rPr>
        <w:t>)</w:t>
      </w:r>
    </w:p>
    <w:p w:rsidR="001E2AB9" w:rsidRDefault="001E2AB9" w:rsidP="001E2AB9">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1.Підпишіть з яких елементів складається кабель СБГ?</w:t>
      </w:r>
    </w:p>
    <w:p w:rsidR="001E2AB9" w:rsidRDefault="001E2AB9" w:rsidP="001E2AB9">
      <w:pPr>
        <w:spacing w:after="0" w:line="240" w:lineRule="auto"/>
        <w:textAlignment w:val="baseline"/>
        <w:rPr>
          <w:rFonts w:ascii="Times New Roman" w:eastAsia="Times New Roman" w:hAnsi="Times New Roman"/>
          <w:color w:val="000000" w:themeColor="text1"/>
          <w:sz w:val="28"/>
          <w:szCs w:val="28"/>
          <w:lang w:val="uk-UA" w:eastAsia="ru-RU"/>
        </w:rPr>
      </w:pPr>
      <w:r>
        <w:rPr>
          <w:noProof/>
          <w:lang w:eastAsia="ru-RU"/>
        </w:rPr>
        <w:drawing>
          <wp:inline distT="0" distB="0" distL="0" distR="0">
            <wp:extent cx="5943600" cy="1341755"/>
            <wp:effectExtent l="0" t="0" r="0" b="0"/>
            <wp:docPr id="29" name="Рисунок 29" descr="https://optochip.org/docum/store/factory/series/101044/1501160084-2-12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optochip.org/docum/store/factory/series/101044/1501160084-2-124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41755"/>
                    </a:xfrm>
                    <a:prstGeom prst="rect">
                      <a:avLst/>
                    </a:prstGeom>
                    <a:noFill/>
                    <a:ln>
                      <a:noFill/>
                    </a:ln>
                  </pic:spPr>
                </pic:pic>
              </a:graphicData>
            </a:graphic>
          </wp:inline>
        </w:drawing>
      </w:r>
    </w:p>
    <w:p w:rsidR="001E2AB9" w:rsidRDefault="001E2AB9" w:rsidP="001E2AB9">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AB9" w:rsidRDefault="001E2AB9" w:rsidP="001E2AB9">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2.В яких місцях використовують кабель?</w:t>
      </w:r>
    </w:p>
    <w:p w:rsidR="001E2AB9" w:rsidRDefault="001E2AB9" w:rsidP="001E2AB9">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w:t>
      </w:r>
    </w:p>
    <w:p w:rsidR="001E2AB9" w:rsidRDefault="001E2AB9" w:rsidP="001E2AB9">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3.Навіть переваги та недоліки кабельних конструкцій ?</w:t>
      </w:r>
    </w:p>
    <w:p w:rsidR="001E2AB9" w:rsidRDefault="001E2AB9" w:rsidP="001E2AB9">
      <w:pPr>
        <w:spacing w:after="0" w:line="240" w:lineRule="auto"/>
        <w:textAlignment w:val="baseline"/>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AB9" w:rsidRDefault="001E2AB9" w:rsidP="001E2AB9">
      <w:pPr>
        <w:pStyle w:val="a3"/>
        <w:spacing w:before="100" w:beforeAutospacing="1" w:after="100" w:afterAutospacing="1" w:line="240" w:lineRule="auto"/>
        <w:ind w:left="-142"/>
        <w:rPr>
          <w:rFonts w:ascii="Times New Roman" w:eastAsia="Times New Roman" w:hAnsi="Times New Roman" w:cs="Times New Roman"/>
          <w:color w:val="000000" w:themeColor="text1"/>
          <w:sz w:val="27"/>
          <w:szCs w:val="27"/>
          <w:lang w:val="uk-UA" w:eastAsia="ru-RU"/>
        </w:rPr>
      </w:pPr>
      <w:r>
        <w:rPr>
          <w:rFonts w:ascii="Times New Roman" w:eastAsia="Times New Roman" w:hAnsi="Times New Roman" w:cs="Times New Roman"/>
          <w:color w:val="000000" w:themeColor="text1"/>
          <w:sz w:val="27"/>
          <w:szCs w:val="27"/>
          <w:lang w:val="uk-UA" w:eastAsia="ru-RU"/>
        </w:rPr>
        <w:t xml:space="preserve">4.Опишіть технологію виготовлення </w:t>
      </w:r>
      <w:proofErr w:type="spellStart"/>
      <w:r>
        <w:rPr>
          <w:rFonts w:ascii="Times New Roman" w:eastAsia="Times New Roman" w:hAnsi="Times New Roman" w:cs="Times New Roman"/>
          <w:color w:val="000000" w:themeColor="text1"/>
          <w:sz w:val="27"/>
          <w:szCs w:val="27"/>
          <w:lang w:val="uk-UA" w:eastAsia="ru-RU"/>
        </w:rPr>
        <w:t>кабеля</w:t>
      </w:r>
      <w:proofErr w:type="spellEnd"/>
      <w:r>
        <w:rPr>
          <w:rFonts w:ascii="Times New Roman" w:eastAsia="Times New Roman" w:hAnsi="Times New Roman" w:cs="Times New Roman"/>
          <w:color w:val="000000" w:themeColor="text1"/>
          <w:sz w:val="27"/>
          <w:szCs w:val="27"/>
          <w:lang w:val="uk-UA" w:eastAsia="ru-RU"/>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AB9" w:rsidRDefault="001E2AB9" w:rsidP="001E2AB9">
      <w:pPr>
        <w:pStyle w:val="a3"/>
        <w:spacing w:before="100" w:beforeAutospacing="1" w:after="100" w:afterAutospacing="1" w:line="240" w:lineRule="auto"/>
        <w:ind w:left="-142"/>
        <w:rPr>
          <w:rFonts w:ascii="Times New Roman" w:hAnsi="Times New Roman" w:cs="Times New Roman"/>
          <w:color w:val="000000"/>
          <w:sz w:val="28"/>
          <w:szCs w:val="28"/>
          <w:lang w:val="uk-UA"/>
        </w:rPr>
      </w:pPr>
      <w:r>
        <w:rPr>
          <w:rFonts w:ascii="Times New Roman" w:eastAsia="Times New Roman" w:hAnsi="Times New Roman" w:cs="Times New Roman"/>
          <w:color w:val="000000" w:themeColor="text1"/>
          <w:sz w:val="28"/>
          <w:szCs w:val="28"/>
          <w:lang w:val="uk-UA" w:eastAsia="ru-RU"/>
        </w:rPr>
        <w:t>5.</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Які</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способи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з'єднання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проводів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тросів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кабелів</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існують</w:t>
      </w:r>
      <w:proofErr w:type="spellEnd"/>
      <w:r>
        <w:rPr>
          <w:rFonts w:ascii="Times New Roman" w:hAnsi="Times New Roman" w:cs="Times New Roman"/>
          <w:color w:val="000000"/>
          <w:sz w:val="28"/>
          <w:szCs w:val="28"/>
        </w:rPr>
        <w:t>?</w:t>
      </w:r>
    </w:p>
    <w:p w:rsidR="001E2AB9" w:rsidRDefault="001E2AB9" w:rsidP="001E2AB9">
      <w:pPr>
        <w:pStyle w:val="a3"/>
        <w:spacing w:before="100" w:beforeAutospacing="1" w:after="100" w:afterAutospacing="1" w:line="240" w:lineRule="auto"/>
        <w:ind w:left="-142"/>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2AB9" w:rsidRDefault="001E2AB9" w:rsidP="001E2AB9">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6. Пристрій, призначений для з'єднання, відгалуження і приєднання кабелів до обладнання?</w:t>
      </w:r>
    </w:p>
    <w:p w:rsidR="001E2AB9" w:rsidRDefault="001E2AB9" w:rsidP="001E2AB9">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___________________________________________________________________</w:t>
      </w:r>
    </w:p>
    <w:p w:rsidR="001E2AB9" w:rsidRDefault="001E2AB9" w:rsidP="001E2AB9">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7.</w:t>
      </w:r>
      <w:r>
        <w:rPr>
          <w:lang w:val="uk-UA"/>
        </w:rPr>
        <w:t xml:space="preserve"> </w:t>
      </w:r>
      <w:r>
        <w:rPr>
          <w:rFonts w:ascii="Times New Roman" w:eastAsia="Times New Roman" w:hAnsi="Times New Roman" w:cs="Times New Roman"/>
          <w:color w:val="000000" w:themeColor="text1"/>
          <w:sz w:val="28"/>
          <w:szCs w:val="28"/>
          <w:lang w:val="uk-UA" w:eastAsia="ru-RU"/>
        </w:rPr>
        <w:t>Пристрій, призначений для передачі електроенергії по проводах</w:t>
      </w:r>
    </w:p>
    <w:p w:rsidR="001E2AB9" w:rsidRDefault="001E2AB9" w:rsidP="001E2AB9">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______________________________________________________________________________________________________________________________________</w:t>
      </w:r>
    </w:p>
    <w:p w:rsidR="001E2AB9" w:rsidRDefault="001E2AB9" w:rsidP="001E2AB9">
      <w:pPr>
        <w:pStyle w:val="a3"/>
        <w:pBdr>
          <w:bottom w:val="single" w:sz="12" w:space="1" w:color="auto"/>
        </w:pBdr>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8.</w:t>
      </w:r>
      <w:r>
        <w:rPr>
          <w:lang w:val="uk-UA"/>
        </w:rPr>
        <w:t xml:space="preserve"> </w:t>
      </w:r>
      <w:r>
        <w:rPr>
          <w:rFonts w:ascii="Times New Roman" w:eastAsia="Times New Roman" w:hAnsi="Times New Roman" w:cs="Times New Roman"/>
          <w:color w:val="000000" w:themeColor="text1"/>
          <w:sz w:val="28"/>
          <w:szCs w:val="28"/>
          <w:lang w:val="uk-UA" w:eastAsia="ru-RU"/>
        </w:rPr>
        <w:t>Що називають "стрілою провисання"?</w:t>
      </w:r>
    </w:p>
    <w:p w:rsidR="008B6FF6" w:rsidRPr="001E2AB9" w:rsidRDefault="001E2AB9" w:rsidP="001E2AB9">
      <w:pPr>
        <w:spacing w:after="0" w:line="240" w:lineRule="auto"/>
        <w:ind w:left="360"/>
        <w:contextualSpacing/>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 xml:space="preserve"> </w:t>
      </w:r>
      <w:r w:rsidR="008B6FF6">
        <w:rPr>
          <w:rFonts w:ascii="Times New Roman" w:eastAsia="Times New Roman" w:hAnsi="Times New Roman"/>
          <w:color w:val="000000" w:themeColor="text1"/>
          <w:sz w:val="28"/>
          <w:szCs w:val="28"/>
          <w:lang w:val="uk-UA" w:eastAsia="ru-RU"/>
        </w:rPr>
        <w:t>2.</w:t>
      </w:r>
      <w:r w:rsidR="008B6FF6" w:rsidRPr="00E93800">
        <w:rPr>
          <w:rFonts w:ascii="Times New Roman" w:eastAsia="Times New Roman" w:hAnsi="Times New Roman"/>
          <w:color w:val="000000" w:themeColor="text1"/>
          <w:sz w:val="28"/>
          <w:szCs w:val="28"/>
          <w:lang w:val="uk-UA" w:eastAsia="ru-RU"/>
        </w:rPr>
        <w:t>П</w:t>
      </w:r>
      <w:r w:rsidR="008B6FF6" w:rsidRPr="00E93800">
        <w:rPr>
          <w:rFonts w:ascii="Times New Roman" w:eastAsia="Times New Roman" w:hAnsi="Times New Roman"/>
          <w:color w:val="000000" w:themeColor="text1"/>
          <w:sz w:val="28"/>
          <w:szCs w:val="28"/>
          <w:lang w:eastAsia="ru-RU"/>
        </w:rPr>
        <w:t>о</w:t>
      </w:r>
      <w:proofErr w:type="spellStart"/>
      <w:r w:rsidR="008B6FF6" w:rsidRPr="00E93800">
        <w:rPr>
          <w:rFonts w:ascii="Times New Roman" w:eastAsia="Times New Roman" w:hAnsi="Times New Roman"/>
          <w:color w:val="000000" w:themeColor="text1"/>
          <w:sz w:val="28"/>
          <w:szCs w:val="28"/>
          <w:lang w:val="uk-UA" w:eastAsia="ru-RU"/>
        </w:rPr>
        <w:t>яснення</w:t>
      </w:r>
      <w:proofErr w:type="spellEnd"/>
      <w:r w:rsidR="008B6FF6" w:rsidRPr="00E93800">
        <w:rPr>
          <w:rFonts w:ascii="Times New Roman" w:eastAsia="Times New Roman" w:hAnsi="Times New Roman"/>
          <w:color w:val="000000" w:themeColor="text1"/>
          <w:sz w:val="28"/>
          <w:szCs w:val="28"/>
          <w:lang w:val="uk-UA" w:eastAsia="ru-RU"/>
        </w:rPr>
        <w:t xml:space="preserve"> нового матеріалу    9.30 </w:t>
      </w:r>
      <w:r w:rsidR="008B6FF6" w:rsidRPr="00E93800">
        <w:rPr>
          <w:rFonts w:ascii="Times New Roman" w:eastAsia="Times New Roman" w:hAnsi="Times New Roman"/>
          <w:color w:val="000000" w:themeColor="text1"/>
          <w:sz w:val="28"/>
          <w:szCs w:val="28"/>
          <w:lang w:eastAsia="ru-RU"/>
        </w:rPr>
        <w:t xml:space="preserve"> - 1</w:t>
      </w:r>
      <w:r w:rsidR="008B6FF6" w:rsidRPr="00E93800">
        <w:rPr>
          <w:rFonts w:ascii="Times New Roman" w:eastAsia="Times New Roman" w:hAnsi="Times New Roman"/>
          <w:color w:val="000000" w:themeColor="text1"/>
          <w:sz w:val="28"/>
          <w:szCs w:val="28"/>
          <w:lang w:val="uk-UA" w:eastAsia="ru-RU"/>
        </w:rPr>
        <w:t>3.00</w:t>
      </w:r>
    </w:p>
    <w:p w:rsidR="008B6FF6" w:rsidRPr="00E93800" w:rsidRDefault="008B6FF6" w:rsidP="008B6FF6">
      <w:pPr>
        <w:numPr>
          <w:ilvl w:val="1"/>
          <w:numId w:val="3"/>
        </w:numPr>
        <w:tabs>
          <w:tab w:val="left" w:pos="-284"/>
          <w:tab w:val="num" w:pos="284"/>
        </w:tabs>
        <w:spacing w:after="0" w:line="240" w:lineRule="auto"/>
        <w:ind w:left="-284" w:right="-851"/>
        <w:textAlignment w:val="baseline"/>
        <w:rPr>
          <w:rFonts w:ascii="Times New Roman" w:eastAsia="Times New Roman" w:hAnsi="Times New Roman" w:cs="Times New Roman"/>
          <w:b/>
          <w:i/>
          <w:color w:val="000000" w:themeColor="text1"/>
          <w:sz w:val="28"/>
          <w:szCs w:val="28"/>
          <w:lang w:eastAsia="ru-RU"/>
        </w:rPr>
      </w:pPr>
      <w:r w:rsidRPr="00E93800">
        <w:rPr>
          <w:rFonts w:ascii="Times New Roman" w:hAnsi="Times New Roman"/>
          <w:b/>
          <w:bCs/>
          <w:color w:val="000000" w:themeColor="text1"/>
          <w:sz w:val="28"/>
          <w:szCs w:val="28"/>
          <w:lang w:val="uk-UA"/>
        </w:rPr>
        <w:t>1.</w:t>
      </w:r>
      <w:r w:rsidRPr="001864EF">
        <w:rPr>
          <w:rFonts w:ascii="Times New Roman" w:eastAsia="Times New Roman" w:hAnsi="Times New Roman" w:cs="Times New Roman"/>
          <w:b/>
          <w:bCs/>
          <w:color w:val="000000" w:themeColor="text1"/>
          <w:sz w:val="28"/>
          <w:szCs w:val="28"/>
          <w:lang w:val="uk-UA" w:eastAsia="ru-RU"/>
        </w:rPr>
        <w:t xml:space="preserve"> </w:t>
      </w:r>
      <w:r w:rsidRPr="001864EF">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2.1. Одягти спецодяг.</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2.2. Отримати завдання від майстра.</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2.3. Підготувати інструмент, пристосування, відповідні засоби індивідуального захисту.</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2.4. Підготувати засоби підмащування, які будуть використовуватись під час роботи, виготовлені згідно з планом виконання робіт (ПВР).</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2.5. Перевірити справність інструмента, пристосувань і від</w:t>
      </w:r>
      <w:r w:rsidRPr="00E93800">
        <w:rPr>
          <w:rFonts w:ascii="Times New Roman" w:hAnsi="Times New Roman" w:cs="Times New Roman"/>
          <w:color w:val="000000" w:themeColor="text1"/>
          <w:sz w:val="28"/>
          <w:szCs w:val="28"/>
          <w:lang w:val="uk-UA"/>
        </w:rPr>
        <w:softHyphen/>
        <w:t>повідність їх правилам охорони праці.</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2.6. Впевнитись в достатньому освітленні робочої зони.</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2.7. Прибрати з робочої зони непотрібні предмети. Поли на робочому місці повинні бути сухими та чистими.</w:t>
      </w:r>
    </w:p>
    <w:p w:rsidR="008B6FF6" w:rsidRPr="00E93800" w:rsidRDefault="008B6FF6" w:rsidP="008B6FF6">
      <w:pPr>
        <w:tabs>
          <w:tab w:val="left" w:pos="567"/>
        </w:tabs>
        <w:spacing w:after="0" w:line="240" w:lineRule="auto"/>
        <w:jc w:val="center"/>
        <w:rPr>
          <w:rFonts w:ascii="Times New Roman" w:hAnsi="Times New Roman" w:cs="Times New Roman"/>
          <w:color w:val="000000" w:themeColor="text1"/>
          <w:sz w:val="28"/>
          <w:szCs w:val="28"/>
          <w:lang w:val="uk-UA"/>
        </w:rPr>
      </w:pPr>
      <w:r w:rsidRPr="00E93800">
        <w:rPr>
          <w:rFonts w:ascii="Times New Roman" w:hAnsi="Times New Roman" w:cs="Times New Roman"/>
          <w:b/>
          <w:color w:val="000000" w:themeColor="text1"/>
          <w:sz w:val="28"/>
          <w:szCs w:val="28"/>
          <w:lang w:val="uk-UA"/>
        </w:rPr>
        <w:t xml:space="preserve"> Вимоги безпеки під час виконання роботи</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 Забороняється виконувати електромонтажні роботи в неосвітлених або затемнених місцях.</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3.2. Під час роботи на висоті необхідно користуватись випробуваними запобіжними засобами та пристосуваннями (запобіжні </w:t>
      </w:r>
      <w:proofErr w:type="spellStart"/>
      <w:r w:rsidRPr="00E93800">
        <w:rPr>
          <w:rFonts w:ascii="Times New Roman" w:hAnsi="Times New Roman" w:cs="Times New Roman"/>
          <w:color w:val="000000" w:themeColor="text1"/>
          <w:sz w:val="28"/>
          <w:szCs w:val="28"/>
          <w:lang w:val="uk-UA"/>
        </w:rPr>
        <w:t>пояса</w:t>
      </w:r>
      <w:proofErr w:type="spellEnd"/>
      <w:r w:rsidRPr="00E93800">
        <w:rPr>
          <w:rFonts w:ascii="Times New Roman" w:hAnsi="Times New Roman" w:cs="Times New Roman"/>
          <w:color w:val="000000" w:themeColor="text1"/>
          <w:sz w:val="28"/>
          <w:szCs w:val="28"/>
          <w:lang w:val="uk-UA"/>
        </w:rPr>
        <w:t>, риштування, помости).</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lastRenderedPageBreak/>
        <w:t xml:space="preserve">3.3. Забороняється виконувати зовнішні електромонтажні роботи під час грози, туману, ожеледі, при </w:t>
      </w:r>
      <w:proofErr w:type="spellStart"/>
      <w:r w:rsidRPr="00E93800">
        <w:rPr>
          <w:rFonts w:ascii="Times New Roman" w:hAnsi="Times New Roman" w:cs="Times New Roman"/>
          <w:color w:val="000000" w:themeColor="text1"/>
          <w:sz w:val="28"/>
          <w:szCs w:val="28"/>
          <w:lang w:val="uk-UA"/>
        </w:rPr>
        <w:t>вітрі</w:t>
      </w:r>
      <w:proofErr w:type="spellEnd"/>
      <w:r w:rsidRPr="00E93800">
        <w:rPr>
          <w:rFonts w:ascii="Times New Roman" w:hAnsi="Times New Roman" w:cs="Times New Roman"/>
          <w:color w:val="000000" w:themeColor="text1"/>
          <w:sz w:val="28"/>
          <w:szCs w:val="28"/>
          <w:lang w:val="uk-UA"/>
        </w:rPr>
        <w:t xml:space="preserve"> силою 15 м/с і більше.</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3.4. Робити з помостів, риштувань дозволяється тільки за наявності по всьому периметру огородження висотою не менше 1,1 м та суцільного настилу.</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3.5. Для перенесення і зберігання інструменту та дрібних деталей електромонтажник повинен користуватись спеціальною сумкою.</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3.6. Забороняється кидати будь-які предмети працюючому зверху; передавати їх слід за допомогою мотузки, при цьому один кінець мотузки повинен тримати робітник, який знаходиться зверху, а другий той, що внизу.</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3.7. Забороняється пересуватись вздовж </w:t>
      </w:r>
      <w:proofErr w:type="spellStart"/>
      <w:r w:rsidRPr="00E93800">
        <w:rPr>
          <w:rFonts w:ascii="Times New Roman" w:hAnsi="Times New Roman" w:cs="Times New Roman"/>
          <w:color w:val="000000" w:themeColor="text1"/>
          <w:sz w:val="28"/>
          <w:szCs w:val="28"/>
          <w:lang w:val="uk-UA"/>
        </w:rPr>
        <w:t>страхувального</w:t>
      </w:r>
      <w:proofErr w:type="spellEnd"/>
      <w:r w:rsidRPr="00E93800">
        <w:rPr>
          <w:rFonts w:ascii="Times New Roman" w:hAnsi="Times New Roman" w:cs="Times New Roman"/>
          <w:color w:val="000000" w:themeColor="text1"/>
          <w:sz w:val="28"/>
          <w:szCs w:val="28"/>
          <w:lang w:val="uk-UA"/>
        </w:rPr>
        <w:t xml:space="preserve"> тросу одночасно більше, ніж двом електромонтажникам, а також назустріч один одному.</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3.8. Забороняється переносити вантажі по підкранових балках.</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3.9. Забороняється встановлювати приставну драбину до тросового проводу.</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3.10. Забороняється працювати електродрилем з приставних драбин.</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3.11. Під час роботи з приставних драбин на висоті більше 1,3 м необхідно застосовувати запобіжний пояс.</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Місця встановлення драбин на дільницях руху транспорт</w:t>
      </w:r>
      <w:r w:rsidRPr="00E93800">
        <w:rPr>
          <w:rFonts w:ascii="Times New Roman" w:hAnsi="Times New Roman" w:cs="Times New Roman"/>
          <w:color w:val="000000" w:themeColor="text1"/>
          <w:sz w:val="28"/>
          <w:szCs w:val="28"/>
          <w:lang w:val="uk-UA"/>
        </w:rPr>
        <w:softHyphen/>
        <w:t>них засобів чи людей на час виконання робіт необхідно огородити чи охороняти.</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3.12. Забороняється працювати без окулярів при зачистці металевою щіткою.</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3.13. Кінці труб для прокладання проводів повинні бути обпиленими та зачищеними від задирок.</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3.14. Притуляти труби до металоконструкцій та стін не дозволяється, їх необхідно розміщати на підлозі із застосуванням прокладок.</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3.15. Перевіряти цілісність проводів, шин контрольних кабелів необхідно спеціальними фаховими приладами чи лампами розжарювання напругою не більше 12 В.</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Перевірку цілісності проводів та шин в сирих приміщеннях та на відкритому повітрі слід виконувати з використанням засобів індивідуального захисту (діелектричні боти та інше).</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3.16. Вимірювання опору ізоляції повинні виконувати два робітники.</w:t>
      </w:r>
    </w:p>
    <w:p w:rsidR="008B6FF6" w:rsidRPr="00E93800" w:rsidRDefault="008B6FF6" w:rsidP="008B6FF6">
      <w:pPr>
        <w:tabs>
          <w:tab w:val="left" w:pos="567"/>
        </w:tabs>
        <w:spacing w:after="0" w:line="240" w:lineRule="auto"/>
        <w:ind w:firstLine="720"/>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 xml:space="preserve">Попередньо слід впевнитись в тому, що дільниця кола, яка контролюється, </w:t>
      </w:r>
      <w:r w:rsidRPr="00E93800">
        <w:rPr>
          <w:rFonts w:ascii="Times New Roman" w:hAnsi="Times New Roman" w:cs="Times New Roman"/>
          <w:color w:val="000000" w:themeColor="text1"/>
          <w:spacing w:val="-2"/>
          <w:sz w:val="28"/>
          <w:szCs w:val="28"/>
          <w:lang w:val="uk-UA"/>
        </w:rPr>
        <w:t>відключена від джерела живлення, перевірити за схемою куди входять розгалужені дільниці кола, закрити до них доступ сторонніх осіб та вивісити в цих місцях попереджувальні плакати чи поставити спостерігача на час виконання вимірів.</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Вимірювання опору заземлення обладнання дозволяється тільки після знятої з нього напруги.</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3.17. Всі електромонтажні роботи на струмоведучих частинах чи поблизу них, а також приєднання чи від'єднання проводів в діючих електроустановках напругою більше 42 В дозволяється виконувати тільки після зняття напруги.</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lastRenderedPageBreak/>
        <w:tab/>
        <w:t>3.18. 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3.19. Перед встановленням групових щитів, розподільчих пунктів, світильників та інше необхідно перевірити надійність кріплень, на які вони будуть встановлюватись.</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3.20. Під час підключення патронів освітлювальної арматури необхідно фазний провід підключати на язичок патрона, а нульовий провід - на юбку патрона. Вимикач повинен розривати мережу фазного проводу.</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 xml:space="preserve">3.21. Під час монтажу тросових проводок їх остаточний натяг слід виконувати із застосуванням спеціальних </w:t>
      </w:r>
      <w:proofErr w:type="spellStart"/>
      <w:r w:rsidRPr="00E93800">
        <w:rPr>
          <w:rFonts w:ascii="Times New Roman" w:hAnsi="Times New Roman" w:cs="Times New Roman"/>
          <w:color w:val="000000" w:themeColor="text1"/>
          <w:sz w:val="28"/>
          <w:szCs w:val="28"/>
          <w:lang w:val="uk-UA"/>
        </w:rPr>
        <w:t>натягувальних</w:t>
      </w:r>
      <w:proofErr w:type="spellEnd"/>
      <w:r w:rsidRPr="00E93800">
        <w:rPr>
          <w:rFonts w:ascii="Times New Roman" w:hAnsi="Times New Roman" w:cs="Times New Roman"/>
          <w:color w:val="000000" w:themeColor="text1"/>
          <w:sz w:val="28"/>
          <w:szCs w:val="28"/>
          <w:lang w:val="uk-UA"/>
        </w:rPr>
        <w:t xml:space="preserve"> пристроїв та тільки після встановлення проміжних підвісок.</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3.22. Натягувати проводу перетином більше 4 мм</w:t>
      </w:r>
      <w:r w:rsidRPr="00E93800">
        <w:rPr>
          <w:rFonts w:ascii="Times New Roman" w:hAnsi="Times New Roman" w:cs="Times New Roman"/>
          <w:color w:val="000000" w:themeColor="text1"/>
          <w:sz w:val="28"/>
          <w:szCs w:val="28"/>
          <w:vertAlign w:val="superscript"/>
          <w:lang w:val="uk-UA"/>
        </w:rPr>
        <w:t>2</w:t>
      </w:r>
      <w:r w:rsidRPr="00E93800">
        <w:rPr>
          <w:rFonts w:ascii="Times New Roman" w:hAnsi="Times New Roman" w:cs="Times New Roman"/>
          <w:color w:val="000000" w:themeColor="text1"/>
          <w:sz w:val="28"/>
          <w:szCs w:val="28"/>
          <w:lang w:val="uk-UA"/>
        </w:rPr>
        <w:t xml:space="preserve"> в горизонтальному напрямі з приставних чи розсувних драбин забороняється.</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Ці роботи слід виконувати з риштувань і помостів.</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3.23. 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 узгодженим з головним енергетиком та місцевою пожежною охороною.</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3.24. Виконувати електромонтажні роботи в приміщеннях, де можлива поява газу, можна тільки після попереднього провітрювання приміщення та перевірки повітряного середовища на допустиму загазованість.</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3.25. Забороняється застосовувати автотрансформатори та дросельні котушки для одержання пониженої напруги.</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3.26. Для приєднанні переносних понижуючих транс</w:t>
      </w:r>
      <w:r w:rsidRPr="00E93800">
        <w:rPr>
          <w:rFonts w:ascii="Times New Roman" w:hAnsi="Times New Roman" w:cs="Times New Roman"/>
          <w:color w:val="000000" w:themeColor="text1"/>
          <w:sz w:val="28"/>
          <w:szCs w:val="28"/>
          <w:lang w:val="uk-UA"/>
        </w:rPr>
        <w:softHyphen/>
        <w:t>форматорів до мережі необхідно застосовувати шланговий провід, а за його відсутності - провід в гумовому шлангу.</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3.27.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E93800">
        <w:rPr>
          <w:rFonts w:ascii="Times New Roman" w:hAnsi="Times New Roman" w:cs="Times New Roman"/>
          <w:color w:val="000000" w:themeColor="text1"/>
          <w:sz w:val="28"/>
          <w:szCs w:val="28"/>
          <w:lang w:val="uk-UA"/>
        </w:rPr>
        <w:t>вмикаючих</w:t>
      </w:r>
      <w:proofErr w:type="spellEnd"/>
      <w:r w:rsidRPr="00E93800">
        <w:rPr>
          <w:rFonts w:ascii="Times New Roman" w:hAnsi="Times New Roman" w:cs="Times New Roman"/>
          <w:color w:val="000000" w:themeColor="text1"/>
          <w:sz w:val="28"/>
          <w:szCs w:val="28"/>
          <w:lang w:val="uk-UA"/>
        </w:rPr>
        <w:t>) апаратів та приладів (магнітні пускачі, рубильники та інше).</w:t>
      </w:r>
    </w:p>
    <w:p w:rsidR="008B6FF6" w:rsidRPr="00E93800" w:rsidRDefault="008B6FF6" w:rsidP="008B6FF6">
      <w:pPr>
        <w:tabs>
          <w:tab w:val="left" w:pos="567"/>
        </w:tabs>
        <w:spacing w:after="0" w:line="240" w:lineRule="auto"/>
        <w:jc w:val="center"/>
        <w:rPr>
          <w:rFonts w:ascii="Times New Roman" w:hAnsi="Times New Roman" w:cs="Times New Roman"/>
          <w:color w:val="000000" w:themeColor="text1"/>
          <w:sz w:val="28"/>
          <w:szCs w:val="28"/>
          <w:lang w:val="uk-UA"/>
        </w:rPr>
      </w:pPr>
      <w:r w:rsidRPr="00E93800">
        <w:rPr>
          <w:rFonts w:ascii="Times New Roman" w:hAnsi="Times New Roman" w:cs="Times New Roman"/>
          <w:b/>
          <w:color w:val="000000" w:themeColor="text1"/>
          <w:sz w:val="28"/>
          <w:szCs w:val="28"/>
          <w:lang w:val="uk-UA"/>
        </w:rPr>
        <w:t>Вимоги безпеки після закінчення роботи</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4.1. Прибрати робоче місце.</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4.2. Інструмент, пристосування, засоби індивідуального за</w:t>
      </w:r>
      <w:r w:rsidRPr="00E93800">
        <w:rPr>
          <w:rFonts w:ascii="Times New Roman" w:hAnsi="Times New Roman" w:cs="Times New Roman"/>
          <w:color w:val="000000" w:themeColor="text1"/>
          <w:sz w:val="28"/>
          <w:szCs w:val="28"/>
          <w:lang w:val="uk-UA"/>
        </w:rPr>
        <w:softHyphen/>
        <w:t>хисту скласти у відведене для них місце.</w:t>
      </w:r>
    </w:p>
    <w:p w:rsidR="008B6FF6" w:rsidRPr="00E93800" w:rsidRDefault="008B6FF6" w:rsidP="008B6FF6">
      <w:pPr>
        <w:tabs>
          <w:tab w:val="left" w:pos="567"/>
        </w:tabs>
        <w:spacing w:after="0" w:line="240" w:lineRule="auto"/>
        <w:jc w:val="both"/>
        <w:rPr>
          <w:rFonts w:ascii="Times New Roman" w:hAnsi="Times New Roman" w:cs="Times New Roman"/>
          <w:color w:val="000000" w:themeColor="text1"/>
          <w:sz w:val="28"/>
          <w:szCs w:val="28"/>
          <w:lang w:val="uk-UA"/>
        </w:rPr>
      </w:pPr>
      <w:r w:rsidRPr="00E93800">
        <w:rPr>
          <w:rFonts w:ascii="Times New Roman" w:hAnsi="Times New Roman" w:cs="Times New Roman"/>
          <w:color w:val="000000" w:themeColor="text1"/>
          <w:sz w:val="28"/>
          <w:szCs w:val="28"/>
          <w:lang w:val="uk-UA"/>
        </w:rPr>
        <w:tab/>
        <w:t xml:space="preserve">4.3. Зняти спецодяг, спецвзуття, помити руки, обличчя з </w:t>
      </w:r>
      <w:proofErr w:type="spellStart"/>
      <w:r w:rsidRPr="00E93800">
        <w:rPr>
          <w:rFonts w:ascii="Times New Roman" w:hAnsi="Times New Roman" w:cs="Times New Roman"/>
          <w:color w:val="000000" w:themeColor="text1"/>
          <w:sz w:val="28"/>
          <w:szCs w:val="28"/>
          <w:lang w:val="uk-UA"/>
        </w:rPr>
        <w:t>милом</w:t>
      </w:r>
      <w:proofErr w:type="spellEnd"/>
      <w:r w:rsidRPr="00E93800">
        <w:rPr>
          <w:rFonts w:ascii="Times New Roman" w:hAnsi="Times New Roman" w:cs="Times New Roman"/>
          <w:color w:val="000000" w:themeColor="text1"/>
          <w:sz w:val="28"/>
          <w:szCs w:val="28"/>
          <w:lang w:val="uk-UA"/>
        </w:rPr>
        <w:t>, при можливості, прийняти душ.</w:t>
      </w:r>
    </w:p>
    <w:p w:rsidR="008B6FF6" w:rsidRPr="00E93800" w:rsidRDefault="008B6FF6" w:rsidP="008B6FF6">
      <w:pPr>
        <w:tabs>
          <w:tab w:val="left" w:pos="567"/>
        </w:tabs>
        <w:spacing w:after="0" w:line="240" w:lineRule="auto"/>
        <w:jc w:val="both"/>
        <w:rPr>
          <w:rFonts w:ascii="Times New Roman" w:hAnsi="Times New Roman" w:cs="Times New Roman"/>
          <w:bCs/>
          <w:color w:val="000000" w:themeColor="text1"/>
          <w:sz w:val="28"/>
          <w:szCs w:val="28"/>
          <w:lang w:val="uk-UA"/>
        </w:rPr>
      </w:pPr>
      <w:r w:rsidRPr="00E93800">
        <w:rPr>
          <w:rFonts w:ascii="Times New Roman" w:hAnsi="Times New Roman" w:cs="Times New Roman"/>
          <w:color w:val="000000" w:themeColor="text1"/>
          <w:sz w:val="28"/>
          <w:szCs w:val="28"/>
          <w:lang w:val="uk-UA"/>
        </w:rPr>
        <w:tab/>
        <w:t>4.4. Доповісти майстру про всі недоліки, які мали місце під час роботи.</w:t>
      </w:r>
    </w:p>
    <w:p w:rsidR="008B6FF6" w:rsidRPr="001864EF" w:rsidRDefault="008B6FF6" w:rsidP="008B6FF6">
      <w:pPr>
        <w:numPr>
          <w:ilvl w:val="0"/>
          <w:numId w:val="5"/>
        </w:numPr>
        <w:tabs>
          <w:tab w:val="left" w:pos="-284"/>
        </w:tabs>
        <w:spacing w:after="0" w:line="240" w:lineRule="auto"/>
        <w:ind w:left="-284" w:right="-851"/>
        <w:contextualSpacing/>
        <w:textAlignment w:val="baseline"/>
        <w:rPr>
          <w:rFonts w:ascii="Times New Roman" w:eastAsia="Times New Roman" w:hAnsi="Times New Roman" w:cs="Times New Roman"/>
          <w:b/>
          <w:color w:val="000000" w:themeColor="text1"/>
          <w:sz w:val="28"/>
          <w:szCs w:val="28"/>
          <w:lang w:eastAsia="ru-RU"/>
        </w:rPr>
      </w:pPr>
      <w:r w:rsidRPr="001864EF">
        <w:rPr>
          <w:rFonts w:ascii="Times New Roman" w:eastAsia="Times New Roman" w:hAnsi="Times New Roman" w:cs="Times New Roman"/>
          <w:b/>
          <w:color w:val="000000" w:themeColor="text1"/>
          <w:sz w:val="28"/>
          <w:szCs w:val="28"/>
          <w:lang w:eastAsia="ru-RU"/>
        </w:rPr>
        <w:t>О</w:t>
      </w:r>
      <w:proofErr w:type="spellStart"/>
      <w:r w:rsidRPr="001864EF">
        <w:rPr>
          <w:rFonts w:ascii="Times New Roman" w:eastAsia="Times New Roman" w:hAnsi="Times New Roman" w:cs="Times New Roman"/>
          <w:b/>
          <w:color w:val="000000" w:themeColor="text1"/>
          <w:sz w:val="28"/>
          <w:szCs w:val="28"/>
          <w:lang w:val="uk-UA" w:eastAsia="ru-RU"/>
        </w:rPr>
        <w:t>рганізація</w:t>
      </w:r>
      <w:proofErr w:type="spellEnd"/>
      <w:r w:rsidRPr="001864EF">
        <w:rPr>
          <w:rFonts w:ascii="Times New Roman" w:eastAsia="Times New Roman" w:hAnsi="Times New Roman" w:cs="Times New Roman"/>
          <w:b/>
          <w:color w:val="000000" w:themeColor="text1"/>
          <w:sz w:val="28"/>
          <w:szCs w:val="28"/>
          <w:lang w:val="uk-UA" w:eastAsia="ru-RU"/>
        </w:rPr>
        <w:t xml:space="preserve"> робочого місця </w:t>
      </w:r>
    </w:p>
    <w:p w:rsidR="008B6FF6" w:rsidRPr="001864EF" w:rsidRDefault="008B6FF6" w:rsidP="004B4AFB">
      <w:pPr>
        <w:tabs>
          <w:tab w:val="left" w:pos="-284"/>
        </w:tabs>
        <w:spacing w:after="0" w:line="240" w:lineRule="auto"/>
        <w:ind w:left="-284" w:right="-851"/>
        <w:textAlignment w:val="baseline"/>
        <w:rPr>
          <w:rFonts w:ascii="Times New Roman" w:eastAsia="Times New Roman" w:hAnsi="Times New Roman" w:cs="Times New Roman"/>
          <w:b/>
          <w:color w:val="000000" w:themeColor="text1"/>
          <w:sz w:val="28"/>
          <w:szCs w:val="28"/>
          <w:lang w:val="uk-UA" w:eastAsia="ru-RU"/>
        </w:rPr>
      </w:pPr>
      <w:r w:rsidRPr="001864EF">
        <w:rPr>
          <w:rFonts w:ascii="Times New Roman" w:eastAsia="Times New Roman" w:hAnsi="Times New Roman" w:cs="Times New Roman"/>
          <w:b/>
          <w:noProof/>
          <w:color w:val="000000" w:themeColor="text1"/>
          <w:sz w:val="28"/>
          <w:szCs w:val="28"/>
          <w:lang w:eastAsia="ru-RU"/>
        </w:rPr>
        <w:lastRenderedPageBreak/>
        <w:drawing>
          <wp:inline distT="0" distB="0" distL="0" distR="0" wp14:anchorId="270D1A55" wp14:editId="3CB802CD">
            <wp:extent cx="2649682" cy="1986198"/>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2023" cy="1987953"/>
                    </a:xfrm>
                    <a:prstGeom prst="rect">
                      <a:avLst/>
                    </a:prstGeom>
                    <a:noFill/>
                    <a:ln>
                      <a:noFill/>
                    </a:ln>
                  </pic:spPr>
                </pic:pic>
              </a:graphicData>
            </a:graphic>
          </wp:inline>
        </w:drawing>
      </w:r>
    </w:p>
    <w:p w:rsidR="008B6FF6" w:rsidRPr="001864EF" w:rsidRDefault="008B6FF6" w:rsidP="008B6FF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1864EF">
        <w:rPr>
          <w:rFonts w:ascii="Times New Roman" w:hAnsi="Times New Roman" w:cs="Times New Roman"/>
          <w:color w:val="000000" w:themeColor="text1"/>
          <w:sz w:val="28"/>
          <w:szCs w:val="28"/>
          <w:shd w:val="clear" w:color="auto" w:fill="FFFFFF"/>
          <w:lang w:val="uk-UA"/>
        </w:rPr>
        <w:t xml:space="preserve">: </w:t>
      </w:r>
    </w:p>
    <w:p w:rsidR="008B6FF6" w:rsidRPr="001864EF" w:rsidRDefault="008B6FF6" w:rsidP="008B6FF6">
      <w:pPr>
        <w:numPr>
          <w:ilvl w:val="0"/>
          <w:numId w:val="4"/>
        </w:numPr>
        <w:tabs>
          <w:tab w:val="left" w:pos="-284"/>
        </w:tabs>
        <w:spacing w:after="0" w:line="240" w:lineRule="auto"/>
        <w:ind w:left="-284" w:right="-851"/>
        <w:contextualSpacing/>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8B6FF6" w:rsidRPr="001864EF" w:rsidRDefault="008B6FF6" w:rsidP="008B6FF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8B6FF6" w:rsidRPr="001864EF" w:rsidRDefault="008B6FF6" w:rsidP="008B6FF6">
      <w:pPr>
        <w:tabs>
          <w:tab w:val="left" w:pos="-284"/>
        </w:tabs>
        <w:spacing w:after="0" w:line="240" w:lineRule="auto"/>
        <w:ind w:left="-284" w:right="-851"/>
        <w:textAlignment w:val="baseline"/>
        <w:rPr>
          <w:rFonts w:ascii="Times New Roman" w:hAnsi="Times New Roman" w:cs="Times New Roman"/>
          <w:color w:val="000000" w:themeColor="text1"/>
          <w:sz w:val="28"/>
          <w:szCs w:val="28"/>
          <w:shd w:val="clear" w:color="auto" w:fill="FFFFFF"/>
          <w:lang w:val="uk-UA"/>
        </w:rPr>
      </w:pPr>
      <w:r w:rsidRPr="001864EF">
        <w:rPr>
          <w:rFonts w:ascii="Times New Roman" w:hAnsi="Times New Roman" w:cs="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8B6FF6" w:rsidRPr="004B4AFB" w:rsidRDefault="008B6FF6" w:rsidP="00E7533A">
      <w:pPr>
        <w:numPr>
          <w:ilvl w:val="1"/>
          <w:numId w:val="3"/>
        </w:numPr>
        <w:tabs>
          <w:tab w:val="left" w:pos="-284"/>
        </w:tabs>
        <w:spacing w:after="0" w:line="240" w:lineRule="auto"/>
        <w:ind w:left="-284" w:right="-851"/>
        <w:textAlignment w:val="baseline"/>
        <w:rPr>
          <w:rFonts w:ascii="Times New Roman" w:eastAsia="Times New Roman" w:hAnsi="Times New Roman" w:cs="Times New Roman"/>
          <w:color w:val="000000" w:themeColor="text1"/>
          <w:sz w:val="28"/>
          <w:szCs w:val="28"/>
          <w:lang w:eastAsia="ru-RU"/>
        </w:rPr>
      </w:pPr>
      <w:r w:rsidRPr="001864EF">
        <w:rPr>
          <w:rFonts w:ascii="Times New Roman" w:eastAsia="Times New Roman" w:hAnsi="Times New Roman" w:cs="Times New Roman"/>
          <w:b/>
          <w:color w:val="000000" w:themeColor="text1"/>
          <w:sz w:val="28"/>
          <w:szCs w:val="28"/>
          <w:lang w:val="uk-UA" w:eastAsia="ru-RU"/>
        </w:rPr>
        <w:t>Опис технологічного процес</w:t>
      </w:r>
    </w:p>
    <w:p w:rsidR="00E7533A" w:rsidRP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bCs/>
          <w:sz w:val="24"/>
          <w:szCs w:val="24"/>
          <w:lang w:val="uk-UA"/>
        </w:rPr>
        <w:t>І. Монтаж світильників з лампами розжарювання і інших приладів освітлювальної мережі</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Освітлювальною електроустановкою називається спеціальний електротехнічний пристрій, призначений для освітлення територій, приміщень, будинків і споруд.</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Освітлювальна електроустановка великого житлового будинку або промислового підприємства являє собою складний комплекс, що складається з розподільних пристроїв, магістральних і групових електричних мереж, різних </w:t>
      </w:r>
      <w:proofErr w:type="spellStart"/>
      <w:r w:rsidRPr="00E7533A">
        <w:rPr>
          <w:rFonts w:ascii="Times New Roman" w:hAnsi="Times New Roman" w:cs="Times New Roman"/>
          <w:sz w:val="24"/>
          <w:szCs w:val="24"/>
          <w:lang w:val="uk-UA"/>
        </w:rPr>
        <w:t>електроустановочних</w:t>
      </w:r>
      <w:proofErr w:type="spellEnd"/>
      <w:r w:rsidRPr="00E7533A">
        <w:rPr>
          <w:rFonts w:ascii="Times New Roman" w:hAnsi="Times New Roman" w:cs="Times New Roman"/>
          <w:sz w:val="24"/>
          <w:szCs w:val="24"/>
          <w:lang w:val="uk-UA"/>
        </w:rPr>
        <w:t xml:space="preserve"> приладів, освітлювальної арматури (світильників) і джерел світла, а також підтримуючих конструкцій та кріпильних деталей. Характерною особливістю освітлювальних електроустановок є різноманітність схем, які застосовуються, і способів виконання електропроводок, конструкцій світильників та джерел світла. В сучасних потужних електроустановках застосовують складні пристрої автоматики і телеуправління.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Залежно від призначення світильників освітлювальної електроустановки розрізняють загальне, місцеве, комбіноване робоче і аварійне освітлення.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Загальним </w:t>
      </w:r>
      <w:r w:rsidRPr="00E7533A">
        <w:rPr>
          <w:rFonts w:ascii="Times New Roman" w:hAnsi="Times New Roman" w:cs="Times New Roman"/>
          <w:sz w:val="24"/>
          <w:szCs w:val="24"/>
          <w:lang w:val="uk-UA"/>
        </w:rPr>
        <w:t xml:space="preserve">називають освітлення всього або частини приміщення. </w:t>
      </w:r>
      <w:r w:rsidRPr="00E7533A">
        <w:rPr>
          <w:rFonts w:ascii="Times New Roman" w:hAnsi="Times New Roman" w:cs="Times New Roman"/>
          <w:iCs/>
          <w:sz w:val="24"/>
          <w:szCs w:val="24"/>
          <w:lang w:val="uk-UA"/>
        </w:rPr>
        <w:t xml:space="preserve">Місцеве — </w:t>
      </w:r>
      <w:r w:rsidRPr="00E7533A">
        <w:rPr>
          <w:rFonts w:ascii="Times New Roman" w:hAnsi="Times New Roman" w:cs="Times New Roman"/>
          <w:sz w:val="24"/>
          <w:szCs w:val="24"/>
          <w:lang w:val="uk-UA"/>
        </w:rPr>
        <w:t>це освітлення робочих місць, предметів або поверхонь, наприклад спеціальне освітлення оброблюваної деталі чи інструмента на токарному верстаті.</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Комбіноване </w:t>
      </w:r>
      <w:r w:rsidRPr="00E7533A">
        <w:rPr>
          <w:rFonts w:ascii="Times New Roman" w:hAnsi="Times New Roman" w:cs="Times New Roman"/>
          <w:sz w:val="24"/>
          <w:szCs w:val="24"/>
          <w:lang w:val="uk-UA"/>
        </w:rPr>
        <w:t>сполучає загальне і місцеве освітлення.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Робочим </w:t>
      </w:r>
      <w:r w:rsidRPr="00E7533A">
        <w:rPr>
          <w:rFonts w:ascii="Times New Roman" w:hAnsi="Times New Roman" w:cs="Times New Roman"/>
          <w:sz w:val="24"/>
          <w:szCs w:val="24"/>
          <w:lang w:val="uk-UA"/>
        </w:rPr>
        <w:t>називають освітлення, призначене для забезпечення нормальної діяльності виробничих і допоміжних підрозділів підприємств.</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Аварійним </w:t>
      </w:r>
      <w:r w:rsidRPr="00E7533A">
        <w:rPr>
          <w:rFonts w:ascii="Times New Roman" w:hAnsi="Times New Roman" w:cs="Times New Roman"/>
          <w:sz w:val="24"/>
          <w:szCs w:val="24"/>
          <w:lang w:val="uk-UA"/>
        </w:rPr>
        <w:t>називається освітлення, яке при порушенні робочого освітлення тимчасово забезпечує можливість продовження роботи або евакуації людей. Аварійне освітлення обладнують у промислових приміщеннях, коридорах, проходах, проїздах і на сходових клітках. Світильники аварійного освітлення повинні відрізнятися від інших світильників пофарбуванням і конструкцією; їх приєднують до електричної мережі, не зв'язаної з мережею робочого освітлення.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lastRenderedPageBreak/>
        <w:t xml:space="preserve">Електроживлення світильників загального, місцевого, робочого та аварійного освітлення в нормальних приміщеннях здійснюється на напругу 127 або 220 В, а в приміщеннях з підвищеною небезпекою і в особливо небезпечних приміщеннях — на напругу 12, </w:t>
      </w:r>
      <w:r w:rsidRPr="00E7533A">
        <w:rPr>
          <w:rFonts w:ascii="Times New Roman" w:hAnsi="Times New Roman" w:cs="Times New Roman"/>
          <w:iCs/>
          <w:sz w:val="24"/>
          <w:szCs w:val="24"/>
          <w:lang w:val="uk-UA"/>
        </w:rPr>
        <w:t xml:space="preserve">24 </w:t>
      </w:r>
      <w:r w:rsidRPr="00E7533A">
        <w:rPr>
          <w:rFonts w:ascii="Times New Roman" w:hAnsi="Times New Roman" w:cs="Times New Roman"/>
          <w:sz w:val="24"/>
          <w:szCs w:val="24"/>
          <w:lang w:val="uk-UA"/>
        </w:rPr>
        <w:t>або 36 В.</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Розрізнюють також освітлення переносне, охоронне і світло-огороджувальне.</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Переносне (ремонтне) освітлення </w:t>
      </w:r>
      <w:r w:rsidRPr="00E7533A">
        <w:rPr>
          <w:rFonts w:ascii="Times New Roman" w:hAnsi="Times New Roman" w:cs="Times New Roman"/>
          <w:sz w:val="24"/>
          <w:szCs w:val="24"/>
          <w:lang w:val="uk-UA"/>
        </w:rPr>
        <w:t>здійснюють переносними ручними лампами, які приєднують до мережі напругою 127 або 220 В у нормальних приміщеннях і 12 В у приміщеннях підвищеної небезпеки і на (відкритих ділянках території підприємства.</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Охоронне освітлення </w:t>
      </w:r>
      <w:r w:rsidRPr="00E7533A">
        <w:rPr>
          <w:rFonts w:ascii="Times New Roman" w:hAnsi="Times New Roman" w:cs="Times New Roman"/>
          <w:sz w:val="24"/>
          <w:szCs w:val="24"/>
          <w:lang w:val="uk-UA"/>
        </w:rPr>
        <w:t>встановлюють вздовж огорожі території, що охороняється, з таким розрахунком, щоб одночасно освітлювалися зовнішня і внутрішня зони, які прилягають безпосередньо до огорожі.</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proofErr w:type="spellStart"/>
      <w:r w:rsidRPr="00E7533A">
        <w:rPr>
          <w:rFonts w:ascii="Times New Roman" w:hAnsi="Times New Roman" w:cs="Times New Roman"/>
          <w:iCs/>
          <w:sz w:val="24"/>
          <w:szCs w:val="24"/>
          <w:lang w:val="uk-UA"/>
        </w:rPr>
        <w:t>Світлоогороджувальне</w:t>
      </w:r>
      <w:proofErr w:type="spellEnd"/>
      <w:r w:rsidRPr="00E7533A">
        <w:rPr>
          <w:rFonts w:ascii="Times New Roman" w:hAnsi="Times New Roman" w:cs="Times New Roman"/>
          <w:iCs/>
          <w:sz w:val="24"/>
          <w:szCs w:val="24"/>
          <w:lang w:val="uk-UA"/>
        </w:rPr>
        <w:t xml:space="preserve"> освітлення </w:t>
      </w:r>
      <w:r w:rsidRPr="00E7533A">
        <w:rPr>
          <w:rFonts w:ascii="Times New Roman" w:hAnsi="Times New Roman" w:cs="Times New Roman"/>
          <w:sz w:val="24"/>
          <w:szCs w:val="24"/>
          <w:lang w:val="uk-UA"/>
        </w:rPr>
        <w:t>встановлюють на високих будинках, димових трубах та інших спорудах для забезпечення безпеки польотів літаків у темну пору доби.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Основною вимогою, що ставиться до освітлення, є забезпечення нормованих значень освітленості. Нормовані значення освітленості визначаються умовами зорової роботи, в тому числі: розмірами предметів розрізнення, їх контрастом з фоном і коефіцієнтом відбиття фону; наявністю доступних небезпечних для дотикання предметів (відкритих струмопровідних частин, не огороджених частин машин, що обертаються, тощо); наявністю в полі зору світних поверхонь значної яскравості (</w:t>
      </w:r>
      <w:proofErr w:type="spellStart"/>
      <w:r w:rsidRPr="00E7533A">
        <w:rPr>
          <w:rFonts w:ascii="Times New Roman" w:hAnsi="Times New Roman" w:cs="Times New Roman"/>
          <w:sz w:val="24"/>
          <w:szCs w:val="24"/>
          <w:lang w:val="uk-UA"/>
        </w:rPr>
        <w:t>електро</w:t>
      </w:r>
      <w:proofErr w:type="spellEnd"/>
      <w:r w:rsidRPr="00E7533A">
        <w:rPr>
          <w:rFonts w:ascii="Times New Roman" w:hAnsi="Times New Roman" w:cs="Times New Roman"/>
          <w:sz w:val="24"/>
          <w:szCs w:val="24"/>
          <w:lang w:val="uk-UA"/>
        </w:rPr>
        <w:t>- або газозварювання,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розплав металу, розжарені оброблювані деталі, що випромінюють світло, виробничі вогні тощо).</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Рівень освітленості на окремих ділянках приміщень або робочих місцях збільшують локалізованим розташуванням світильників загального освітлення, обладнанням місцевого освітлення, застосуванням </w:t>
      </w:r>
      <w:proofErr w:type="spellStart"/>
      <w:r w:rsidRPr="00E7533A">
        <w:rPr>
          <w:rFonts w:ascii="Times New Roman" w:hAnsi="Times New Roman" w:cs="Times New Roman"/>
          <w:sz w:val="24"/>
          <w:szCs w:val="24"/>
          <w:lang w:val="uk-UA"/>
        </w:rPr>
        <w:t>конструктивно</w:t>
      </w:r>
      <w:proofErr w:type="spellEnd"/>
      <w:r w:rsidRPr="00E7533A">
        <w:rPr>
          <w:rFonts w:ascii="Times New Roman" w:hAnsi="Times New Roman" w:cs="Times New Roman"/>
          <w:sz w:val="24"/>
          <w:szCs w:val="24"/>
          <w:lang w:val="uk-UA"/>
        </w:rPr>
        <w:t xml:space="preserve"> більш удосконалених світильників або підвищенням потужності ламп.</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Дотримування під час монтажу освітлювальних електроустановок нормованих параметрів освітленості сприяє поліпшенню умов і підвищенню продуктивності праці, зниженню втомлюваності зору робітників, підвищенню якості продукції, що виготовляється, економії електричної енергії, яка витрачається на освітлення.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Монтаж освітлювальних електроустановок здійснюють згідно з проектом, у якому наводять світлотехнічні розрахунки і дають розрахунок освітлювальної мережі. При цьому враховують характер технологічного процесу, умови експлуатації і стан навколишнього середовища. Розрахунок за втратою напруги ведуть на основі найменших витрат провідникових матеріалів (проводів, кабелів, шин тощо). Напруга найвіддаленіших ламп повинна становити не менше: 95 % номінальної — для мережі аварійного і зовнішнього освітлення, яке виконується світильниками; 97,5 % номінальної — для мережі робочого освітлення всередині приміщень промислових підприємств і прожекторних установок зовнішнього освітлення. Напруга ламп повинна становити при нормальному режимі не більше 102,5 % номінальної.</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Розрахункове навантаження живильної освітлювальної мережі визначається множенням встановленої потужності ламп, виявленої в результаті світлотехнічного розрахунку, на коефіцієнт попиту, який дорівнює: 0,6 — для розподільних пристроїв, підстанцій, складських і допоміжних приміщень підприємств; 0,8 — для лабораторій і лікувальних закладів; 1 — для виробничих приміщень. Живлення освітлювальних електроустановок здійснюється від окремих освітлювальних трансформаторів або від трансформаторів, до яких одночасно приєднані й силові споживачі (електродвигуни, електрозварювальні апарати тощо).</w:t>
      </w:r>
    </w:p>
    <w:p w:rsidR="00E7533A" w:rsidRPr="00E7533A" w:rsidRDefault="00E7533A" w:rsidP="00E7533A">
      <w:pPr>
        <w:shd w:val="clear" w:color="auto" w:fill="FFFFFF"/>
        <w:spacing w:after="0" w:line="240" w:lineRule="auto"/>
        <w:rPr>
          <w:rFonts w:ascii="Times New Roman" w:hAnsi="Times New Roman" w:cs="Times New Roman"/>
          <w:sz w:val="24"/>
          <w:szCs w:val="24"/>
          <w:lang w:val="uk-UA"/>
        </w:rPr>
      </w:pPr>
      <w:r w:rsidRPr="00E7533A">
        <w:rPr>
          <w:rFonts w:ascii="Times New Roman" w:hAnsi="Times New Roman" w:cs="Times New Roman"/>
          <w:b/>
          <w:bCs/>
          <w:sz w:val="24"/>
          <w:szCs w:val="24"/>
          <w:lang w:val="uk-UA"/>
        </w:rPr>
        <w:t>Електричні джерела світла, прилади і світильники освітлювальних установок</w:t>
      </w:r>
    </w:p>
    <w:p w:rsidR="00E7533A" w:rsidRPr="00E7533A" w:rsidRDefault="00E7533A" w:rsidP="00E7533A">
      <w:pPr>
        <w:shd w:val="clear" w:color="auto" w:fill="FFFFFF"/>
        <w:spacing w:after="0" w:line="240" w:lineRule="auto"/>
        <w:ind w:firstLine="720"/>
        <w:jc w:val="center"/>
        <w:rPr>
          <w:rFonts w:ascii="Times New Roman" w:hAnsi="Times New Roman" w:cs="Times New Roman"/>
          <w:b/>
          <w:sz w:val="24"/>
          <w:szCs w:val="24"/>
          <w:lang w:val="uk-UA"/>
        </w:rPr>
      </w:pPr>
      <w:r w:rsidRPr="00E7533A">
        <w:rPr>
          <w:rFonts w:ascii="Times New Roman" w:hAnsi="Times New Roman" w:cs="Times New Roman"/>
          <w:b/>
          <w:sz w:val="24"/>
          <w:szCs w:val="24"/>
          <w:lang w:val="uk-UA"/>
        </w:rPr>
        <w:t>Електричні джерела світла</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Електричними джерелами світла є лампи розжарювання, люмінесцентні лампи низького тиску та ртутні лампи високого тиску.</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lastRenderedPageBreak/>
        <w:t xml:space="preserve">Електричні лампи розжарювання </w:t>
      </w:r>
      <w:r w:rsidRPr="00E7533A">
        <w:rPr>
          <w:rFonts w:ascii="Times New Roman" w:hAnsi="Times New Roman" w:cs="Times New Roman"/>
          <w:sz w:val="24"/>
          <w:szCs w:val="24"/>
          <w:lang w:val="uk-UA"/>
        </w:rPr>
        <w:t xml:space="preserve">(рис.2.1,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найпоширеніші. Принцип дії ламп розжарювання ґрунтується на перетворенні електричної енергії, що підводиться до її волоска, на енергію видимих </w:t>
      </w:r>
      <w:proofErr w:type="spellStart"/>
      <w:r w:rsidRPr="00E7533A">
        <w:rPr>
          <w:rFonts w:ascii="Times New Roman" w:hAnsi="Times New Roman" w:cs="Times New Roman"/>
          <w:sz w:val="24"/>
          <w:szCs w:val="24"/>
          <w:lang w:val="uk-UA"/>
        </w:rPr>
        <w:t>випромінювань</w:t>
      </w:r>
      <w:proofErr w:type="spellEnd"/>
      <w:r w:rsidRPr="00E7533A">
        <w:rPr>
          <w:rFonts w:ascii="Times New Roman" w:hAnsi="Times New Roman" w:cs="Times New Roman"/>
          <w:sz w:val="24"/>
          <w:szCs w:val="24"/>
          <w:lang w:val="uk-UA"/>
        </w:rPr>
        <w:t>, які впливають на органи зору людини і створюють у неї відчуття світла, близького до білого. Процес перетворення відбувається в лампі при нагріванні її волоска з вольфраму до 2600—2700 °С. Волосок лампи не перегоряє, оскільки температура плавлення вольфраму (3200—3400 °С) значно вища за температуру розжарювання волоска, а також внаслідок того, що з колби лампи видалене повітря або колба заповнена інертними газами (сумішшю азоту, аргону, ксенону), в середовищі яких метал не окислюється.</w:t>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5F09E081" wp14:editId="18F69646">
            <wp:extent cx="767983" cy="1888434"/>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0000" contrast="60000"/>
                    </a:blip>
                    <a:srcRect/>
                    <a:stretch>
                      <a:fillRect/>
                    </a:stretch>
                  </pic:blipFill>
                  <pic:spPr bwMode="auto">
                    <a:xfrm>
                      <a:off x="0" y="0"/>
                      <a:ext cx="768089" cy="1888694"/>
                    </a:xfrm>
                    <a:prstGeom prst="rect">
                      <a:avLst/>
                    </a:prstGeom>
                    <a:noFill/>
                    <a:ln w="9525">
                      <a:noFill/>
                      <a:miter lim="800000"/>
                      <a:headEnd/>
                      <a:tailEnd/>
                    </a:ln>
                  </pic:spPr>
                </pic:pic>
              </a:graphicData>
            </a:graphic>
          </wp:inline>
        </w:drawing>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Рис. 2.1. Електричні лампи: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 розжарювання; </w:t>
      </w:r>
      <w:r w:rsidRPr="00E7533A">
        <w:rPr>
          <w:rFonts w:ascii="Times New Roman" w:hAnsi="Times New Roman" w:cs="Times New Roman"/>
          <w:iCs/>
          <w:sz w:val="24"/>
          <w:szCs w:val="24"/>
          <w:lang w:val="uk-UA"/>
        </w:rPr>
        <w:t xml:space="preserve">б </w:t>
      </w:r>
      <w:r w:rsidRPr="00E7533A">
        <w:rPr>
          <w:rFonts w:ascii="Times New Roman" w:hAnsi="Times New Roman" w:cs="Times New Roman"/>
          <w:sz w:val="24"/>
          <w:szCs w:val="24"/>
          <w:lang w:val="uk-UA"/>
        </w:rPr>
        <w:t xml:space="preserve">— люмінесцентна низького тиску; в - дугова ртутна високого тиску; 1 — цоколь; </w:t>
      </w:r>
      <w:r w:rsidRPr="00E7533A">
        <w:rPr>
          <w:rFonts w:ascii="Times New Roman" w:hAnsi="Times New Roman" w:cs="Times New Roman"/>
          <w:iCs/>
          <w:sz w:val="24"/>
          <w:szCs w:val="24"/>
          <w:lang w:val="uk-UA"/>
        </w:rPr>
        <w:t xml:space="preserve">2 </w:t>
      </w:r>
      <w:r w:rsidRPr="00E7533A">
        <w:rPr>
          <w:rFonts w:ascii="Times New Roman" w:hAnsi="Times New Roman" w:cs="Times New Roman"/>
          <w:sz w:val="24"/>
          <w:szCs w:val="24"/>
          <w:lang w:val="uk-UA"/>
        </w:rPr>
        <w:t xml:space="preserve">— ніжка; </w:t>
      </w:r>
      <w:r w:rsidRPr="00E7533A">
        <w:rPr>
          <w:rFonts w:ascii="Times New Roman" w:hAnsi="Times New Roman" w:cs="Times New Roman"/>
          <w:iCs/>
          <w:sz w:val="24"/>
          <w:szCs w:val="24"/>
          <w:lang w:val="uk-UA"/>
        </w:rPr>
        <w:t xml:space="preserve">3 </w:t>
      </w:r>
      <w:r w:rsidRPr="00E7533A">
        <w:rPr>
          <w:rFonts w:ascii="Times New Roman" w:hAnsi="Times New Roman" w:cs="Times New Roman"/>
          <w:sz w:val="24"/>
          <w:szCs w:val="24"/>
          <w:lang w:val="uk-UA"/>
        </w:rPr>
        <w:t xml:space="preserve">— електрод; </w:t>
      </w:r>
      <w:r w:rsidRPr="00E7533A">
        <w:rPr>
          <w:rFonts w:ascii="Times New Roman" w:hAnsi="Times New Roman" w:cs="Times New Roman"/>
          <w:iCs/>
          <w:sz w:val="24"/>
          <w:szCs w:val="24"/>
          <w:lang w:val="uk-UA"/>
        </w:rPr>
        <w:t xml:space="preserve">4 </w:t>
      </w:r>
      <w:r w:rsidRPr="00E7533A">
        <w:rPr>
          <w:rFonts w:ascii="Times New Roman" w:hAnsi="Times New Roman" w:cs="Times New Roman"/>
          <w:sz w:val="24"/>
          <w:szCs w:val="24"/>
          <w:lang w:val="uk-UA"/>
        </w:rPr>
        <w:t xml:space="preserve">— гачок; </w:t>
      </w:r>
      <w:r w:rsidRPr="00E7533A">
        <w:rPr>
          <w:rFonts w:ascii="Times New Roman" w:hAnsi="Times New Roman" w:cs="Times New Roman"/>
          <w:iCs/>
          <w:sz w:val="24"/>
          <w:szCs w:val="24"/>
          <w:lang w:val="uk-UA"/>
        </w:rPr>
        <w:t xml:space="preserve">5 </w:t>
      </w:r>
      <w:r w:rsidRPr="00E7533A">
        <w:rPr>
          <w:rFonts w:ascii="Times New Roman" w:hAnsi="Times New Roman" w:cs="Times New Roman"/>
          <w:sz w:val="24"/>
          <w:szCs w:val="24"/>
          <w:lang w:val="uk-UA"/>
        </w:rPr>
        <w:t xml:space="preserve">— колба; </w:t>
      </w:r>
      <w:r w:rsidRPr="00E7533A">
        <w:rPr>
          <w:rFonts w:ascii="Times New Roman" w:hAnsi="Times New Roman" w:cs="Times New Roman"/>
          <w:iCs/>
          <w:sz w:val="24"/>
          <w:szCs w:val="24"/>
          <w:lang w:val="uk-UA"/>
        </w:rPr>
        <w:t xml:space="preserve">6 </w:t>
      </w:r>
      <w:r w:rsidRPr="00E7533A">
        <w:rPr>
          <w:rFonts w:ascii="Times New Roman" w:hAnsi="Times New Roman" w:cs="Times New Roman"/>
          <w:sz w:val="24"/>
          <w:szCs w:val="24"/>
          <w:lang w:val="uk-UA"/>
        </w:rPr>
        <w:t xml:space="preserve">— волосок; 7 — трубка; </w:t>
      </w:r>
      <w:r w:rsidRPr="00E7533A">
        <w:rPr>
          <w:rFonts w:ascii="Times New Roman" w:hAnsi="Times New Roman" w:cs="Times New Roman"/>
          <w:iCs/>
          <w:sz w:val="24"/>
          <w:szCs w:val="24"/>
          <w:lang w:val="uk-UA"/>
        </w:rPr>
        <w:t xml:space="preserve">8 </w:t>
      </w:r>
      <w:r w:rsidRPr="00E7533A">
        <w:rPr>
          <w:rFonts w:ascii="Times New Roman" w:hAnsi="Times New Roman" w:cs="Times New Roman"/>
          <w:sz w:val="24"/>
          <w:szCs w:val="24"/>
          <w:lang w:val="uk-UA"/>
        </w:rPr>
        <w:t xml:space="preserve">— резистор; </w:t>
      </w:r>
      <w:r w:rsidRPr="00E7533A">
        <w:rPr>
          <w:rFonts w:ascii="Times New Roman" w:hAnsi="Times New Roman" w:cs="Times New Roman"/>
          <w:iCs/>
          <w:sz w:val="24"/>
          <w:szCs w:val="24"/>
          <w:lang w:val="uk-UA"/>
        </w:rPr>
        <w:t xml:space="preserve">9 </w:t>
      </w:r>
      <w:r w:rsidRPr="00E7533A">
        <w:rPr>
          <w:rFonts w:ascii="Times New Roman" w:hAnsi="Times New Roman" w:cs="Times New Roman"/>
          <w:sz w:val="24"/>
          <w:szCs w:val="24"/>
          <w:lang w:val="uk-UA"/>
        </w:rPr>
        <w:t xml:space="preserve">— основний електрод; </w:t>
      </w:r>
      <w:r w:rsidRPr="00E7533A">
        <w:rPr>
          <w:rFonts w:ascii="Times New Roman" w:hAnsi="Times New Roman" w:cs="Times New Roman"/>
          <w:iCs/>
          <w:sz w:val="24"/>
          <w:szCs w:val="24"/>
          <w:lang w:val="uk-UA"/>
        </w:rPr>
        <w:t>10</w:t>
      </w:r>
      <w:r w:rsidRPr="00E7533A">
        <w:rPr>
          <w:rFonts w:ascii="Times New Roman" w:hAnsi="Times New Roman" w:cs="Times New Roman"/>
          <w:sz w:val="24"/>
          <w:szCs w:val="24"/>
          <w:lang w:val="uk-UA"/>
        </w:rPr>
        <w:t xml:space="preserve">— кварцовий пальник; </w:t>
      </w:r>
      <w:r w:rsidRPr="00E7533A">
        <w:rPr>
          <w:rFonts w:ascii="Times New Roman" w:hAnsi="Times New Roman" w:cs="Times New Roman"/>
          <w:iCs/>
          <w:sz w:val="24"/>
          <w:szCs w:val="24"/>
          <w:lang w:val="uk-UA"/>
        </w:rPr>
        <w:t xml:space="preserve">11 </w:t>
      </w:r>
      <w:r w:rsidRPr="00E7533A">
        <w:rPr>
          <w:rFonts w:ascii="Times New Roman" w:hAnsi="Times New Roman" w:cs="Times New Roman"/>
          <w:sz w:val="24"/>
          <w:szCs w:val="24"/>
          <w:lang w:val="uk-UA"/>
        </w:rPr>
        <w:t xml:space="preserve">— додатковий електрод; </w:t>
      </w:r>
      <w:r w:rsidRPr="00E7533A">
        <w:rPr>
          <w:rFonts w:ascii="Times New Roman" w:hAnsi="Times New Roman" w:cs="Times New Roman"/>
          <w:iCs/>
          <w:sz w:val="24"/>
          <w:szCs w:val="24"/>
          <w:lang w:val="uk-UA"/>
        </w:rPr>
        <w:t xml:space="preserve">12 </w:t>
      </w:r>
      <w:r w:rsidRPr="00E7533A">
        <w:rPr>
          <w:rFonts w:ascii="Times New Roman" w:hAnsi="Times New Roman" w:cs="Times New Roman"/>
          <w:sz w:val="24"/>
          <w:szCs w:val="24"/>
          <w:lang w:val="uk-UA"/>
        </w:rPr>
        <w:t xml:space="preserve">— люмінофор: </w:t>
      </w:r>
      <w:r w:rsidRPr="00E7533A">
        <w:rPr>
          <w:rFonts w:ascii="Times New Roman" w:hAnsi="Times New Roman" w:cs="Times New Roman"/>
          <w:iCs/>
          <w:sz w:val="24"/>
          <w:szCs w:val="24"/>
          <w:lang w:val="uk-UA"/>
        </w:rPr>
        <w:t xml:space="preserve">13 </w:t>
      </w:r>
      <w:r w:rsidRPr="00E7533A">
        <w:rPr>
          <w:rFonts w:ascii="Times New Roman" w:hAnsi="Times New Roman" w:cs="Times New Roman"/>
          <w:sz w:val="24"/>
          <w:szCs w:val="24"/>
          <w:lang w:val="uk-UA"/>
        </w:rPr>
        <w:t>— скляна трубка</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Строк служби ламп розжарювання коливається в широких межах, оскільки залежить від умов роботи, в тому числі від стабільності номінальної напруги, наявності чи відсутності механічних впливів на лампу (поштовхи, струси, вібрації), температури навколишнього середовища тощо. Середній строк служби ламп розжарювання загального призначення становить 1000—1200 год.</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При тривалій роботі лампи розжарювання її волосок розжарення під дією високої температури нагрівання поступово випаровується, зменшуючись у діаметрі, і, нарешті, перегоряє. Чим вища температура нагрівання волоска розжарення, тим більше світла випромінює лампа, але при цьому інтенсивніше відбувається процес випаровування волоска і скорочується строк служби лампи. Тому для ламп розжарювання встановлюється така температура розжарення волоска, за якої забезпечуються необхідна світловидатність лампи і певна тривалість її служби.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Лампи розжарювання, з внутрішнього об'єму (колби) яких видалено повітря, називаються </w:t>
      </w:r>
      <w:r w:rsidRPr="00E7533A">
        <w:rPr>
          <w:rFonts w:ascii="Times New Roman" w:hAnsi="Times New Roman" w:cs="Times New Roman"/>
          <w:iCs/>
          <w:sz w:val="24"/>
          <w:szCs w:val="24"/>
          <w:lang w:val="uk-UA"/>
        </w:rPr>
        <w:t xml:space="preserve">вакуумними </w:t>
      </w:r>
      <w:r w:rsidRPr="00E7533A">
        <w:rPr>
          <w:rFonts w:ascii="Times New Roman" w:hAnsi="Times New Roman" w:cs="Times New Roman"/>
          <w:sz w:val="24"/>
          <w:szCs w:val="24"/>
          <w:lang w:val="uk-UA"/>
        </w:rPr>
        <w:t xml:space="preserve">а з колбами, заповненими інертними газами, — </w:t>
      </w:r>
      <w:proofErr w:type="spellStart"/>
      <w:r w:rsidRPr="00E7533A">
        <w:rPr>
          <w:rFonts w:ascii="Times New Roman" w:hAnsi="Times New Roman" w:cs="Times New Roman"/>
          <w:iCs/>
          <w:sz w:val="24"/>
          <w:szCs w:val="24"/>
          <w:lang w:val="uk-UA"/>
        </w:rPr>
        <w:t>газоповними</w:t>
      </w:r>
      <w:proofErr w:type="spellEnd"/>
      <w:r w:rsidRPr="00E7533A">
        <w:rPr>
          <w:rFonts w:ascii="Times New Roman" w:hAnsi="Times New Roman" w:cs="Times New Roman"/>
          <w:iCs/>
          <w:sz w:val="24"/>
          <w:szCs w:val="24"/>
          <w:lang w:val="uk-UA"/>
        </w:rPr>
        <w:t>.</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proofErr w:type="spellStart"/>
      <w:r w:rsidRPr="00E7533A">
        <w:rPr>
          <w:rFonts w:ascii="Times New Roman" w:hAnsi="Times New Roman" w:cs="Times New Roman"/>
          <w:sz w:val="24"/>
          <w:szCs w:val="24"/>
          <w:lang w:val="uk-UA"/>
        </w:rPr>
        <w:t>Газоповні</w:t>
      </w:r>
      <w:proofErr w:type="spellEnd"/>
      <w:r w:rsidRPr="00E7533A">
        <w:rPr>
          <w:rFonts w:ascii="Times New Roman" w:hAnsi="Times New Roman" w:cs="Times New Roman"/>
          <w:sz w:val="24"/>
          <w:szCs w:val="24"/>
          <w:lang w:val="uk-UA"/>
        </w:rPr>
        <w:t xml:space="preserve"> лампи за інших однакових умов мають більшу світловидатність, ніж вакуумні, оскільки газ, який знаходиться в колбі під тиском, перешкоджає випаровуванню волоска розжарення, що дає змогу підвищити її робочу температуру. Недоліком </w:t>
      </w:r>
      <w:proofErr w:type="spellStart"/>
      <w:r w:rsidRPr="00E7533A">
        <w:rPr>
          <w:rFonts w:ascii="Times New Roman" w:hAnsi="Times New Roman" w:cs="Times New Roman"/>
          <w:sz w:val="24"/>
          <w:szCs w:val="24"/>
          <w:lang w:val="uk-UA"/>
        </w:rPr>
        <w:t>газоповних</w:t>
      </w:r>
      <w:proofErr w:type="spellEnd"/>
      <w:r w:rsidRPr="00E7533A">
        <w:rPr>
          <w:rFonts w:ascii="Times New Roman" w:hAnsi="Times New Roman" w:cs="Times New Roman"/>
          <w:sz w:val="24"/>
          <w:szCs w:val="24"/>
          <w:lang w:val="uk-UA"/>
        </w:rPr>
        <w:t xml:space="preserve"> ламп є деяка додаткова втрата в них теплоти волоска розжарення через конвекцію газу, що заповнює внутрішню порожнину колби.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З метою зниження теплових втрат </w:t>
      </w:r>
      <w:proofErr w:type="spellStart"/>
      <w:r w:rsidRPr="00E7533A">
        <w:rPr>
          <w:rFonts w:ascii="Times New Roman" w:hAnsi="Times New Roman" w:cs="Times New Roman"/>
          <w:sz w:val="24"/>
          <w:szCs w:val="24"/>
          <w:lang w:val="uk-UA"/>
        </w:rPr>
        <w:t>газоповні</w:t>
      </w:r>
      <w:proofErr w:type="spellEnd"/>
      <w:r w:rsidRPr="00E7533A">
        <w:rPr>
          <w:rFonts w:ascii="Times New Roman" w:hAnsi="Times New Roman" w:cs="Times New Roman"/>
          <w:sz w:val="24"/>
          <w:szCs w:val="24"/>
          <w:lang w:val="uk-UA"/>
        </w:rPr>
        <w:t xml:space="preserve"> лампи заповнюють </w:t>
      </w:r>
      <w:proofErr w:type="spellStart"/>
      <w:r w:rsidRPr="00E7533A">
        <w:rPr>
          <w:rFonts w:ascii="Times New Roman" w:hAnsi="Times New Roman" w:cs="Times New Roman"/>
          <w:sz w:val="24"/>
          <w:szCs w:val="24"/>
          <w:lang w:val="uk-UA"/>
        </w:rPr>
        <w:t>малотешюпровідними</w:t>
      </w:r>
      <w:proofErr w:type="spellEnd"/>
      <w:r w:rsidRPr="00E7533A">
        <w:rPr>
          <w:rFonts w:ascii="Times New Roman" w:hAnsi="Times New Roman" w:cs="Times New Roman"/>
          <w:sz w:val="24"/>
          <w:szCs w:val="24"/>
          <w:lang w:val="uk-UA"/>
        </w:rPr>
        <w:t xml:space="preserve"> газами. Одним із способів зниження теплових втрат є також зменшення розмірів і зміна конструкції волоска розжарення. Волоски розжарення ламп виконують у вигляді </w:t>
      </w:r>
      <w:proofErr w:type="spellStart"/>
      <w:r w:rsidRPr="00E7533A">
        <w:rPr>
          <w:rFonts w:ascii="Times New Roman" w:hAnsi="Times New Roman" w:cs="Times New Roman"/>
          <w:sz w:val="24"/>
          <w:szCs w:val="24"/>
          <w:lang w:val="uk-UA"/>
        </w:rPr>
        <w:t>щільцої</w:t>
      </w:r>
      <w:proofErr w:type="spellEnd"/>
      <w:r w:rsidRPr="00E7533A">
        <w:rPr>
          <w:rFonts w:ascii="Times New Roman" w:hAnsi="Times New Roman" w:cs="Times New Roman"/>
          <w:sz w:val="24"/>
          <w:szCs w:val="24"/>
          <w:lang w:val="uk-UA"/>
        </w:rPr>
        <w:t xml:space="preserve"> гвинтоподібної (</w:t>
      </w:r>
      <w:proofErr w:type="spellStart"/>
      <w:r w:rsidRPr="00E7533A">
        <w:rPr>
          <w:rFonts w:ascii="Times New Roman" w:hAnsi="Times New Roman" w:cs="Times New Roman"/>
          <w:sz w:val="24"/>
          <w:szCs w:val="24"/>
          <w:lang w:val="uk-UA"/>
        </w:rPr>
        <w:t>моноспіралі</w:t>
      </w:r>
      <w:proofErr w:type="spellEnd"/>
      <w:r w:rsidRPr="00E7533A">
        <w:rPr>
          <w:rFonts w:ascii="Times New Roman" w:hAnsi="Times New Roman" w:cs="Times New Roman"/>
          <w:sz w:val="24"/>
          <w:szCs w:val="24"/>
          <w:lang w:val="uk-UA"/>
        </w:rPr>
        <w:t>) або подвійної спіралі (</w:t>
      </w:r>
      <w:proofErr w:type="spellStart"/>
      <w:r w:rsidRPr="00E7533A">
        <w:rPr>
          <w:rFonts w:ascii="Times New Roman" w:hAnsi="Times New Roman" w:cs="Times New Roman"/>
          <w:sz w:val="24"/>
          <w:szCs w:val="24"/>
          <w:lang w:val="uk-UA"/>
        </w:rPr>
        <w:t>біспіралі</w:t>
      </w:r>
      <w:proofErr w:type="spellEnd"/>
      <w:r w:rsidRPr="00E7533A">
        <w:rPr>
          <w:rFonts w:ascii="Times New Roman" w:hAnsi="Times New Roman" w:cs="Times New Roman"/>
          <w:sz w:val="24"/>
          <w:szCs w:val="24"/>
          <w:lang w:val="uk-UA"/>
        </w:rPr>
        <w:t>).</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Основний недолік ламп розжарювання — низька світловидатність: лише 2—4 % споживаної ними електричної енергії перетворюється на енергію видимих </w:t>
      </w:r>
      <w:proofErr w:type="spellStart"/>
      <w:r w:rsidRPr="00E7533A">
        <w:rPr>
          <w:rFonts w:ascii="Times New Roman" w:hAnsi="Times New Roman" w:cs="Times New Roman"/>
          <w:sz w:val="24"/>
          <w:szCs w:val="24"/>
          <w:lang w:val="uk-UA"/>
        </w:rPr>
        <w:t>випромінювань</w:t>
      </w:r>
      <w:proofErr w:type="spellEnd"/>
      <w:r w:rsidRPr="00E7533A">
        <w:rPr>
          <w:rFonts w:ascii="Times New Roman" w:hAnsi="Times New Roman" w:cs="Times New Roman"/>
          <w:sz w:val="24"/>
          <w:szCs w:val="24"/>
          <w:lang w:val="uk-UA"/>
        </w:rPr>
        <w:t>, що сприймаються людським оком, решта енергії переходить, головним чином, у теплоту, яка випромінюється лампою.</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lastRenderedPageBreak/>
        <w:t>Досконаліші порівняно з лампами розжарювання люмінесцентні лампи, які дістали широке застосування в освітлювальних електроустановках підприємств, установ, навчальних і лікувальних закладів.</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Люмінесцентна лампа </w:t>
      </w:r>
      <w:r w:rsidRPr="00E7533A">
        <w:rPr>
          <w:rFonts w:ascii="Times New Roman" w:hAnsi="Times New Roman" w:cs="Times New Roman"/>
          <w:sz w:val="24"/>
          <w:szCs w:val="24"/>
          <w:lang w:val="uk-UA"/>
        </w:rPr>
        <w:t xml:space="preserve">(рис. 2.1, б) являє собою скляну герметично закриту трубку 7, внутрішня поверхня якої вкрита тонким шаром люмінофору. З трубки видалено повітря і до неї введено незначну кількість газу (аргону) і дозовану краплю ртуті. Всередині трубки (на її кінцях) у скляних ніжках </w:t>
      </w:r>
      <w:r w:rsidRPr="00E7533A">
        <w:rPr>
          <w:rFonts w:ascii="Times New Roman" w:hAnsi="Times New Roman" w:cs="Times New Roman"/>
          <w:iCs/>
          <w:sz w:val="24"/>
          <w:szCs w:val="24"/>
          <w:lang w:val="uk-UA"/>
        </w:rPr>
        <w:t xml:space="preserve">2 </w:t>
      </w:r>
      <w:r w:rsidRPr="00E7533A">
        <w:rPr>
          <w:rFonts w:ascii="Times New Roman" w:hAnsi="Times New Roman" w:cs="Times New Roman"/>
          <w:sz w:val="24"/>
          <w:szCs w:val="24"/>
          <w:lang w:val="uk-UA"/>
        </w:rPr>
        <w:t xml:space="preserve">закріплені </w:t>
      </w:r>
      <w:proofErr w:type="spellStart"/>
      <w:r w:rsidRPr="00E7533A">
        <w:rPr>
          <w:rFonts w:ascii="Times New Roman" w:hAnsi="Times New Roman" w:cs="Times New Roman"/>
          <w:sz w:val="24"/>
          <w:szCs w:val="24"/>
          <w:lang w:val="uk-UA"/>
        </w:rPr>
        <w:t>біспіральні</w:t>
      </w:r>
      <w:proofErr w:type="spellEnd"/>
      <w:r w:rsidRPr="00E7533A">
        <w:rPr>
          <w:rFonts w:ascii="Times New Roman" w:hAnsi="Times New Roman" w:cs="Times New Roman"/>
          <w:sz w:val="24"/>
          <w:szCs w:val="24"/>
          <w:lang w:val="uk-UA"/>
        </w:rPr>
        <w:t xml:space="preserve"> електроди </w:t>
      </w:r>
      <w:r w:rsidRPr="00E7533A">
        <w:rPr>
          <w:rFonts w:ascii="Times New Roman" w:hAnsi="Times New Roman" w:cs="Times New Roman"/>
          <w:iCs/>
          <w:sz w:val="24"/>
          <w:szCs w:val="24"/>
          <w:lang w:val="uk-UA"/>
        </w:rPr>
        <w:t xml:space="preserve">3 </w:t>
      </w:r>
      <w:r w:rsidRPr="00E7533A">
        <w:rPr>
          <w:rFonts w:ascii="Times New Roman" w:hAnsi="Times New Roman" w:cs="Times New Roman"/>
          <w:sz w:val="24"/>
          <w:szCs w:val="24"/>
          <w:lang w:val="uk-UA"/>
        </w:rPr>
        <w:t xml:space="preserve">з вольфраму, з'єднані з </w:t>
      </w:r>
      <w:proofErr w:type="spellStart"/>
      <w:r w:rsidRPr="00E7533A">
        <w:rPr>
          <w:rFonts w:ascii="Times New Roman" w:hAnsi="Times New Roman" w:cs="Times New Roman"/>
          <w:sz w:val="24"/>
          <w:szCs w:val="24"/>
          <w:lang w:val="uk-UA"/>
        </w:rPr>
        <w:t>двоштирьовими</w:t>
      </w:r>
      <w:proofErr w:type="spellEnd"/>
      <w:r w:rsidRPr="00E7533A">
        <w:rPr>
          <w:rFonts w:ascii="Times New Roman" w:hAnsi="Times New Roman" w:cs="Times New Roman"/>
          <w:sz w:val="24"/>
          <w:szCs w:val="24"/>
          <w:lang w:val="uk-UA"/>
        </w:rPr>
        <w:t xml:space="preserve"> цоколями </w:t>
      </w:r>
      <w:r w:rsidRPr="00E7533A">
        <w:rPr>
          <w:rFonts w:ascii="Times New Roman" w:hAnsi="Times New Roman" w:cs="Times New Roman"/>
          <w:iCs/>
          <w:sz w:val="24"/>
          <w:szCs w:val="24"/>
          <w:lang w:val="uk-UA"/>
        </w:rPr>
        <w:t xml:space="preserve">1, </w:t>
      </w:r>
      <w:r w:rsidRPr="00E7533A">
        <w:rPr>
          <w:rFonts w:ascii="Times New Roman" w:hAnsi="Times New Roman" w:cs="Times New Roman"/>
          <w:sz w:val="24"/>
          <w:szCs w:val="24"/>
          <w:lang w:val="uk-UA"/>
        </w:rPr>
        <w:t>призначеними для приєднання лампи до електричної мережі через спеціальні патрони.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Під час подавання напруги до лампи між її електродами і виникає електричний розряд у парі ртуті, в результаті чого лампа починає випромінювати потоки світла. Для забезпечення більш інтенсивного випромінювання електронів електроди люмінесцентних ламп вкривають активуючими речовинами, наприклад оксидами стронцію, барію або кальцію.</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Залежно від кольоровості випромінюваного лампою світлового потоку розрізняють лампи денного світла (ЛД), білого світла (ЛБ), холодно-білого світла (ЛХБ), тепло-білого світла (ЛТБ) тощо. У приміщеннях або під час робіт, де необхідне точне визначення кольорових відтінків, наприклад у друкарні при виготовленні кольорових репродукцій, у художній майстерні, на текстильному підприємстві тощо, застосовують лампи ЛДІ, призначені для правильного </w:t>
      </w:r>
      <w:proofErr w:type="spellStart"/>
      <w:r w:rsidRPr="00E7533A">
        <w:rPr>
          <w:rFonts w:ascii="Times New Roman" w:hAnsi="Times New Roman" w:cs="Times New Roman"/>
          <w:sz w:val="24"/>
          <w:szCs w:val="24"/>
          <w:lang w:val="uk-UA"/>
        </w:rPr>
        <w:t>кольоропередавання</w:t>
      </w:r>
      <w:proofErr w:type="spellEnd"/>
      <w:r w:rsidRPr="00E7533A">
        <w:rPr>
          <w:rFonts w:ascii="Times New Roman" w:hAnsi="Times New Roman" w:cs="Times New Roman"/>
          <w:sz w:val="24"/>
          <w:szCs w:val="24"/>
          <w:lang w:val="uk-UA"/>
        </w:rPr>
        <w:t>.</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Люмінесцентні лампи низького тиску є газорозрядними електричними джерелами світла. Люмінесцентні лампи низького тиску виготовляють: на напругу 12? В потужністю 15 і 20 Вт; на напругу 220 В потужністю 30, 40, 80 і 125 Вт. Строк служби і нормальної роботи люмінесцентних ламп становить близько 5000 год. за умови нечастих </w:t>
      </w:r>
      <w:proofErr w:type="spellStart"/>
      <w:r w:rsidRPr="00E7533A">
        <w:rPr>
          <w:rFonts w:ascii="Times New Roman" w:hAnsi="Times New Roman" w:cs="Times New Roman"/>
          <w:sz w:val="24"/>
          <w:szCs w:val="24"/>
          <w:lang w:val="uk-UA"/>
        </w:rPr>
        <w:t>вмикань</w:t>
      </w:r>
      <w:proofErr w:type="spellEnd"/>
      <w:r w:rsidRPr="00E7533A">
        <w:rPr>
          <w:rFonts w:ascii="Times New Roman" w:hAnsi="Times New Roman" w:cs="Times New Roman"/>
          <w:sz w:val="24"/>
          <w:szCs w:val="24"/>
          <w:lang w:val="uk-UA"/>
        </w:rPr>
        <w:t>, стабільності номінальної напруги та забезпечення оптимальної навколишньої температури (яка не виходить за межі 15—25 °С).</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У сучасних освітлювальних електроустановках промислових підприємств широке застосування дістають дугові ртутні лампи (ДРЛ) високого тиску. Лампи ДРЛ випускають з двома і чотирма електродами.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Чотириелектродна дугова ртутна лампа ДРЛ (рис. 2.1, в) складається з нарізного цоколя </w:t>
      </w:r>
      <w:r w:rsidRPr="00E7533A">
        <w:rPr>
          <w:rFonts w:ascii="Times New Roman" w:hAnsi="Times New Roman" w:cs="Times New Roman"/>
          <w:iCs/>
          <w:sz w:val="24"/>
          <w:szCs w:val="24"/>
          <w:lang w:val="uk-UA"/>
        </w:rPr>
        <w:t xml:space="preserve">1, </w:t>
      </w:r>
      <w:r w:rsidRPr="00E7533A">
        <w:rPr>
          <w:rFonts w:ascii="Times New Roman" w:hAnsi="Times New Roman" w:cs="Times New Roman"/>
          <w:sz w:val="24"/>
          <w:szCs w:val="24"/>
          <w:lang w:val="uk-UA"/>
        </w:rPr>
        <w:t xml:space="preserve">колби (балона) 5 і кварцового пальника </w:t>
      </w:r>
      <w:r w:rsidRPr="00E7533A">
        <w:rPr>
          <w:rFonts w:ascii="Times New Roman" w:hAnsi="Times New Roman" w:cs="Times New Roman"/>
          <w:iCs/>
          <w:sz w:val="24"/>
          <w:szCs w:val="24"/>
          <w:lang w:val="uk-UA"/>
        </w:rPr>
        <w:t xml:space="preserve">10. </w:t>
      </w:r>
      <w:r w:rsidRPr="00E7533A">
        <w:rPr>
          <w:rFonts w:ascii="Times New Roman" w:hAnsi="Times New Roman" w:cs="Times New Roman"/>
          <w:sz w:val="24"/>
          <w:szCs w:val="24"/>
          <w:lang w:val="uk-UA"/>
        </w:rPr>
        <w:t xml:space="preserve">Всередині пальника є дозована крапля ртуті і газ — аргон; в кінці пальника впаяні активовані основні </w:t>
      </w:r>
      <w:r w:rsidRPr="00E7533A">
        <w:rPr>
          <w:rFonts w:ascii="Times New Roman" w:hAnsi="Times New Roman" w:cs="Times New Roman"/>
          <w:iCs/>
          <w:sz w:val="24"/>
          <w:szCs w:val="24"/>
          <w:lang w:val="uk-UA"/>
        </w:rPr>
        <w:t xml:space="preserve">9 </w:t>
      </w:r>
      <w:r w:rsidRPr="00E7533A">
        <w:rPr>
          <w:rFonts w:ascii="Times New Roman" w:hAnsi="Times New Roman" w:cs="Times New Roman"/>
          <w:sz w:val="24"/>
          <w:szCs w:val="24"/>
          <w:lang w:val="uk-UA"/>
        </w:rPr>
        <w:t>і додаткові // електроди з вольфраму. Внутрішня поверхня колби вкрита тонким шаром люмінофору.</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Під час подавання напруги до електродів лампи відбувається електричний розряд у парі ртуті високого тиску, який супроводжується інтенсивним випромінюванням світла, в спектрі якого немає оранжево-червоних променів. Відсутність оранжево-червоних променів робить лампу непридатною для освітлення, тому склад люмінофору, яким вкривають внутрішню поверхню колби, підібраний так, що під впливом ультрафіолетового опромінення він випромінює світло оранжево-червоного кольору, яке, змішуючись з основним потоком лампи, створює світло, що сприймається людським оком як біле із слабким зеленуватим відтінком.</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Чотириелектродні лампи ДРЛ відрізняються від двохелектродних наявністю в них двох додаткових електродів, підключених до основних електродів через додаткові опори. Наявність додаткових електродів полегшує запалювання лампи, оскільки при подаванні напруги до лампи між основним і найближчим додатковим електродами виникає жевріючий розряд, під дією якого пара ртуті іонізується, сприяючи розряду між основними електродами лампи </w:t>
      </w:r>
      <w:proofErr w:type="spellStart"/>
      <w:r w:rsidRPr="00E7533A">
        <w:rPr>
          <w:rFonts w:ascii="Times New Roman" w:hAnsi="Times New Roman" w:cs="Times New Roman"/>
          <w:sz w:val="24"/>
          <w:szCs w:val="24"/>
          <w:lang w:val="uk-UA"/>
        </w:rPr>
        <w:t>Лампи</w:t>
      </w:r>
      <w:proofErr w:type="spellEnd"/>
      <w:r w:rsidRPr="00E7533A">
        <w:rPr>
          <w:rFonts w:ascii="Times New Roman" w:hAnsi="Times New Roman" w:cs="Times New Roman"/>
          <w:sz w:val="24"/>
          <w:szCs w:val="24"/>
          <w:lang w:val="uk-UA"/>
        </w:rPr>
        <w:t xml:space="preserve"> ДРЛ з цоколем </w:t>
      </w:r>
      <w:r w:rsidRPr="00E7533A">
        <w:rPr>
          <w:rFonts w:ascii="Times New Roman" w:hAnsi="Times New Roman" w:cs="Times New Roman"/>
          <w:iCs/>
          <w:sz w:val="24"/>
          <w:szCs w:val="24"/>
          <w:lang w:val="uk-UA"/>
        </w:rPr>
        <w:t xml:space="preserve">0 </w:t>
      </w:r>
      <w:r w:rsidRPr="00E7533A">
        <w:rPr>
          <w:rFonts w:ascii="Times New Roman" w:hAnsi="Times New Roman" w:cs="Times New Roman"/>
          <w:sz w:val="24"/>
          <w:szCs w:val="24"/>
          <w:lang w:val="uk-UA"/>
        </w:rPr>
        <w:t>40 мм випускають потужністю 250—1000 Вт.</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Газорозрядні джерела світла (люмінесцентні лампи і лампи ДРЛ) значно </w:t>
      </w:r>
      <w:proofErr w:type="spellStart"/>
      <w:r w:rsidRPr="00E7533A">
        <w:rPr>
          <w:rFonts w:ascii="Times New Roman" w:hAnsi="Times New Roman" w:cs="Times New Roman"/>
          <w:sz w:val="24"/>
          <w:szCs w:val="24"/>
          <w:lang w:val="uk-UA"/>
        </w:rPr>
        <w:t>економічніші</w:t>
      </w:r>
      <w:proofErr w:type="spellEnd"/>
      <w:r w:rsidRPr="00E7533A">
        <w:rPr>
          <w:rFonts w:ascii="Times New Roman" w:hAnsi="Times New Roman" w:cs="Times New Roman"/>
          <w:sz w:val="24"/>
          <w:szCs w:val="24"/>
          <w:lang w:val="uk-UA"/>
        </w:rPr>
        <w:t xml:space="preserve"> від ламп розжарювання — світловидатність їх і строк служби у кілька разів перевищують світловидатність і строк служби ламп розжарювання.</w:t>
      </w:r>
    </w:p>
    <w:p w:rsidR="00E7533A" w:rsidRPr="00E7533A" w:rsidRDefault="00E7533A" w:rsidP="00E7533A">
      <w:pPr>
        <w:shd w:val="clear" w:color="auto" w:fill="FFFFFF"/>
        <w:spacing w:after="0" w:line="240" w:lineRule="auto"/>
        <w:rPr>
          <w:rFonts w:ascii="Times New Roman" w:hAnsi="Times New Roman" w:cs="Times New Roman"/>
          <w:b/>
          <w:bCs/>
          <w:sz w:val="24"/>
          <w:szCs w:val="24"/>
          <w:lang w:val="uk-UA"/>
        </w:rPr>
      </w:pPr>
      <w:r w:rsidRPr="00E7533A">
        <w:rPr>
          <w:rFonts w:ascii="Times New Roman" w:hAnsi="Times New Roman" w:cs="Times New Roman"/>
          <w:b/>
          <w:bCs/>
          <w:sz w:val="24"/>
          <w:szCs w:val="24"/>
          <w:lang w:val="uk-UA"/>
        </w:rPr>
        <w:t>Прилади освітлювальних електроустановок</w:t>
      </w:r>
    </w:p>
    <w:p w:rsidR="00E7533A" w:rsidRPr="00E7533A" w:rsidRDefault="00E7533A" w:rsidP="00E7533A">
      <w:pPr>
        <w:shd w:val="clear" w:color="auto" w:fill="FFFFFF"/>
        <w:tabs>
          <w:tab w:val="left" w:pos="2880"/>
        </w:tabs>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lastRenderedPageBreak/>
        <w:t>Прилади освітлювальних електроустановок призначені для приєднування джерел світла до електричної мережі, керування джерелами світла і забезпечення необхідних режимів роботи освітлення, які визначаються місцевими умовами, наприклад характером виробництва, тривалістю світлового дня.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До найпоширеніших приладів освітлювальних електроустановок належать </w:t>
      </w:r>
      <w:r w:rsidRPr="00E7533A">
        <w:rPr>
          <w:rFonts w:ascii="Times New Roman" w:hAnsi="Times New Roman" w:cs="Times New Roman"/>
          <w:iCs/>
          <w:sz w:val="24"/>
          <w:szCs w:val="24"/>
          <w:lang w:val="uk-UA"/>
        </w:rPr>
        <w:t xml:space="preserve">патрони </w:t>
      </w:r>
      <w:r w:rsidRPr="00E7533A">
        <w:rPr>
          <w:rFonts w:ascii="Times New Roman" w:hAnsi="Times New Roman" w:cs="Times New Roman"/>
          <w:sz w:val="24"/>
          <w:szCs w:val="24"/>
          <w:lang w:val="uk-UA"/>
        </w:rPr>
        <w:t xml:space="preserve">(рис.22), </w:t>
      </w:r>
      <w:r w:rsidRPr="00E7533A">
        <w:rPr>
          <w:rFonts w:ascii="Times New Roman" w:hAnsi="Times New Roman" w:cs="Times New Roman"/>
          <w:iCs/>
          <w:sz w:val="24"/>
          <w:szCs w:val="24"/>
          <w:lang w:val="uk-UA"/>
        </w:rPr>
        <w:t xml:space="preserve">вимикачі </w:t>
      </w:r>
      <w:r w:rsidRPr="00E7533A">
        <w:rPr>
          <w:rFonts w:ascii="Times New Roman" w:hAnsi="Times New Roman" w:cs="Times New Roman"/>
          <w:sz w:val="24"/>
          <w:szCs w:val="24"/>
          <w:lang w:val="uk-UA"/>
        </w:rPr>
        <w:t xml:space="preserve">(рис.23,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б), </w:t>
      </w:r>
      <w:r w:rsidRPr="00E7533A">
        <w:rPr>
          <w:rFonts w:ascii="Times New Roman" w:hAnsi="Times New Roman" w:cs="Times New Roman"/>
          <w:iCs/>
          <w:sz w:val="24"/>
          <w:szCs w:val="24"/>
          <w:lang w:val="uk-UA"/>
        </w:rPr>
        <w:t xml:space="preserve">перемикачі </w:t>
      </w:r>
      <w:r w:rsidRPr="00E7533A">
        <w:rPr>
          <w:rFonts w:ascii="Times New Roman" w:hAnsi="Times New Roman" w:cs="Times New Roman"/>
          <w:sz w:val="24"/>
          <w:szCs w:val="24"/>
          <w:lang w:val="uk-UA"/>
        </w:rPr>
        <w:t xml:space="preserve">(рис 23, в), </w:t>
      </w:r>
      <w:r w:rsidRPr="00E7533A">
        <w:rPr>
          <w:rFonts w:ascii="Times New Roman" w:hAnsi="Times New Roman" w:cs="Times New Roman"/>
          <w:iCs/>
          <w:sz w:val="24"/>
          <w:szCs w:val="24"/>
          <w:lang w:val="uk-UA"/>
        </w:rPr>
        <w:t xml:space="preserve">штепсельні розетки з вилками </w:t>
      </w:r>
      <w:proofErr w:type="spellStart"/>
      <w:r w:rsidRPr="00E7533A">
        <w:rPr>
          <w:rFonts w:ascii="Times New Roman" w:hAnsi="Times New Roman" w:cs="Times New Roman"/>
          <w:iCs/>
          <w:sz w:val="24"/>
          <w:szCs w:val="24"/>
          <w:lang w:val="uk-UA"/>
        </w:rPr>
        <w:t>стартерні</w:t>
      </w:r>
      <w:proofErr w:type="spellEnd"/>
      <w:r w:rsidRPr="00E7533A">
        <w:rPr>
          <w:rFonts w:ascii="Times New Roman" w:hAnsi="Times New Roman" w:cs="Times New Roman"/>
          <w:iCs/>
          <w:sz w:val="24"/>
          <w:szCs w:val="24"/>
          <w:lang w:val="uk-UA"/>
        </w:rPr>
        <w:t xml:space="preserve"> пристрої </w:t>
      </w:r>
      <w:r w:rsidRPr="00E7533A">
        <w:rPr>
          <w:rFonts w:ascii="Times New Roman" w:hAnsi="Times New Roman" w:cs="Times New Roman"/>
          <w:sz w:val="24"/>
          <w:szCs w:val="24"/>
          <w:lang w:val="uk-UA"/>
        </w:rPr>
        <w:t>для пуску люмінесцентних ламп тощо.</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За конструкцією, призначенням і способом встановлення розрізняють патрони підвісні, арматурні з ніпелем або ніпельною шийкою (рис. 2.2, </w:t>
      </w:r>
      <w:r w:rsidRPr="00E7533A">
        <w:rPr>
          <w:rFonts w:ascii="Times New Roman" w:hAnsi="Times New Roman" w:cs="Times New Roman"/>
          <w:iCs/>
          <w:sz w:val="24"/>
          <w:szCs w:val="24"/>
          <w:lang w:val="uk-UA"/>
        </w:rPr>
        <w:t xml:space="preserve">а, б, </w:t>
      </w:r>
      <w:r w:rsidRPr="00E7533A">
        <w:rPr>
          <w:rFonts w:ascii="Times New Roman" w:hAnsi="Times New Roman" w:cs="Times New Roman"/>
          <w:sz w:val="24"/>
          <w:szCs w:val="24"/>
          <w:lang w:val="uk-UA"/>
        </w:rPr>
        <w:t xml:space="preserve">в), підвісні </w:t>
      </w:r>
      <w:proofErr w:type="spellStart"/>
      <w:r w:rsidRPr="00E7533A">
        <w:rPr>
          <w:rFonts w:ascii="Times New Roman" w:hAnsi="Times New Roman" w:cs="Times New Roman"/>
          <w:sz w:val="24"/>
          <w:szCs w:val="24"/>
          <w:lang w:val="uk-UA"/>
        </w:rPr>
        <w:t>напівгерметичні</w:t>
      </w:r>
      <w:proofErr w:type="spellEnd"/>
      <w:r w:rsidRPr="00E7533A">
        <w:rPr>
          <w:rFonts w:ascii="Times New Roman" w:hAnsi="Times New Roman" w:cs="Times New Roman"/>
          <w:sz w:val="24"/>
          <w:szCs w:val="24"/>
          <w:lang w:val="uk-UA"/>
        </w:rPr>
        <w:t xml:space="preserve"> з металевим вушком (рис 2.2, г), стельові (рис. 2.2, </w:t>
      </w:r>
      <w:r w:rsidRPr="00E7533A">
        <w:rPr>
          <w:rFonts w:ascii="Times New Roman" w:hAnsi="Times New Roman" w:cs="Times New Roman"/>
          <w:iCs/>
          <w:sz w:val="24"/>
          <w:szCs w:val="24"/>
          <w:lang w:val="uk-UA"/>
        </w:rPr>
        <w:t xml:space="preserve">д) </w:t>
      </w:r>
      <w:r w:rsidRPr="00E7533A">
        <w:rPr>
          <w:rFonts w:ascii="Times New Roman" w:hAnsi="Times New Roman" w:cs="Times New Roman"/>
          <w:sz w:val="24"/>
          <w:szCs w:val="24"/>
          <w:lang w:val="uk-UA"/>
        </w:rPr>
        <w:t xml:space="preserve">і стінні (рис. 22,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Патрони відповідно до розмірів цоколів ламп бувають з нарізкою 14, </w:t>
      </w:r>
      <w:r w:rsidRPr="00E7533A">
        <w:rPr>
          <w:rFonts w:ascii="Times New Roman" w:hAnsi="Times New Roman" w:cs="Times New Roman"/>
          <w:iCs/>
          <w:sz w:val="24"/>
          <w:szCs w:val="24"/>
          <w:lang w:val="uk-UA"/>
        </w:rPr>
        <w:t xml:space="preserve">21 </w:t>
      </w:r>
      <w:r w:rsidRPr="00E7533A">
        <w:rPr>
          <w:rFonts w:ascii="Times New Roman" w:hAnsi="Times New Roman" w:cs="Times New Roman"/>
          <w:sz w:val="24"/>
          <w:szCs w:val="24"/>
          <w:lang w:val="uk-UA"/>
        </w:rPr>
        <w:t>і 40 мм.</w:t>
      </w:r>
    </w:p>
    <w:p w:rsidR="00E7533A" w:rsidRPr="00E7533A" w:rsidRDefault="00E7533A" w:rsidP="00E7533A">
      <w:pPr>
        <w:spacing w:after="0" w:line="240" w:lineRule="auto"/>
        <w:ind w:firstLine="142"/>
        <w:jc w:val="both"/>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46EFB400" wp14:editId="74D94328">
            <wp:extent cx="5841365" cy="141922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0000" contrast="40000"/>
                    </a:blip>
                    <a:srcRect/>
                    <a:stretch>
                      <a:fillRect/>
                    </a:stretch>
                  </pic:blipFill>
                  <pic:spPr bwMode="auto">
                    <a:xfrm>
                      <a:off x="0" y="0"/>
                      <a:ext cx="5841365" cy="1419225"/>
                    </a:xfrm>
                    <a:prstGeom prst="rect">
                      <a:avLst/>
                    </a:prstGeom>
                    <a:noFill/>
                    <a:ln w="9525">
                      <a:noFill/>
                      <a:miter lim="800000"/>
                      <a:headEnd/>
                      <a:tailEnd/>
                    </a:ln>
                  </pic:spPr>
                </pic:pic>
              </a:graphicData>
            </a:graphic>
          </wp:inline>
        </w:drawing>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Рис. 2.2. Патрони </w:t>
      </w:r>
      <w:r w:rsidRPr="00E7533A">
        <w:rPr>
          <w:rFonts w:ascii="Times New Roman" w:hAnsi="Times New Roman" w:cs="Times New Roman"/>
          <w:iCs/>
          <w:sz w:val="24"/>
          <w:szCs w:val="24"/>
          <w:lang w:val="uk-UA"/>
        </w:rPr>
        <w:t xml:space="preserve">а — </w:t>
      </w:r>
      <w:r w:rsidRPr="00E7533A">
        <w:rPr>
          <w:rFonts w:ascii="Times New Roman" w:hAnsi="Times New Roman" w:cs="Times New Roman"/>
          <w:sz w:val="24"/>
          <w:szCs w:val="24"/>
          <w:lang w:val="uk-UA"/>
        </w:rPr>
        <w:t xml:space="preserve">арматурний з корпусом із пластмаси, </w:t>
      </w:r>
      <w:r w:rsidRPr="00E7533A">
        <w:rPr>
          <w:rFonts w:ascii="Times New Roman" w:hAnsi="Times New Roman" w:cs="Times New Roman"/>
          <w:iCs/>
          <w:sz w:val="24"/>
          <w:szCs w:val="24"/>
          <w:lang w:val="uk-UA"/>
        </w:rPr>
        <w:t xml:space="preserve">б — </w:t>
      </w:r>
      <w:r w:rsidRPr="00E7533A">
        <w:rPr>
          <w:rFonts w:ascii="Times New Roman" w:hAnsi="Times New Roman" w:cs="Times New Roman"/>
          <w:sz w:val="24"/>
          <w:szCs w:val="24"/>
          <w:lang w:val="uk-UA"/>
        </w:rPr>
        <w:t xml:space="preserve">арматурний з корпусом із латуні,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 арматурний з корпусом із фарфору, </w:t>
      </w:r>
      <w:r w:rsidRPr="00E7533A">
        <w:rPr>
          <w:rFonts w:ascii="Times New Roman" w:hAnsi="Times New Roman" w:cs="Times New Roman"/>
          <w:iCs/>
          <w:sz w:val="24"/>
          <w:szCs w:val="24"/>
          <w:lang w:val="uk-UA"/>
        </w:rPr>
        <w:t xml:space="preserve">г — </w:t>
      </w:r>
      <w:r w:rsidRPr="00E7533A">
        <w:rPr>
          <w:rFonts w:ascii="Times New Roman" w:hAnsi="Times New Roman" w:cs="Times New Roman"/>
          <w:sz w:val="24"/>
          <w:szCs w:val="24"/>
          <w:lang w:val="uk-UA"/>
        </w:rPr>
        <w:t xml:space="preserve">підвісний </w:t>
      </w:r>
      <w:proofErr w:type="spellStart"/>
      <w:r w:rsidRPr="00E7533A">
        <w:rPr>
          <w:rFonts w:ascii="Times New Roman" w:hAnsi="Times New Roman" w:cs="Times New Roman"/>
          <w:sz w:val="24"/>
          <w:szCs w:val="24"/>
          <w:lang w:val="uk-UA"/>
        </w:rPr>
        <w:t>напівгерметичний</w:t>
      </w:r>
      <w:proofErr w:type="spellEnd"/>
      <w:r w:rsidRPr="00E7533A">
        <w:rPr>
          <w:rFonts w:ascii="Times New Roman" w:hAnsi="Times New Roman" w:cs="Times New Roman"/>
          <w:sz w:val="24"/>
          <w:szCs w:val="24"/>
          <w:lang w:val="uk-UA"/>
        </w:rPr>
        <w:t xml:space="preserve">; </w:t>
      </w:r>
      <w:r w:rsidRPr="00E7533A">
        <w:rPr>
          <w:rFonts w:ascii="Times New Roman" w:hAnsi="Times New Roman" w:cs="Times New Roman"/>
          <w:iCs/>
          <w:sz w:val="24"/>
          <w:szCs w:val="24"/>
          <w:lang w:val="uk-UA"/>
        </w:rPr>
        <w:t xml:space="preserve">д — </w:t>
      </w:r>
      <w:r w:rsidRPr="00E7533A">
        <w:rPr>
          <w:rFonts w:ascii="Times New Roman" w:hAnsi="Times New Roman" w:cs="Times New Roman"/>
          <w:sz w:val="24"/>
          <w:szCs w:val="24"/>
          <w:lang w:val="uk-UA"/>
        </w:rPr>
        <w:t xml:space="preserve">стельовий пластмасовий, </w:t>
      </w:r>
      <w:r w:rsidRPr="00E7533A">
        <w:rPr>
          <w:rFonts w:ascii="Times New Roman" w:hAnsi="Times New Roman" w:cs="Times New Roman"/>
          <w:iCs/>
          <w:sz w:val="24"/>
          <w:szCs w:val="24"/>
          <w:lang w:val="uk-UA"/>
        </w:rPr>
        <w:t xml:space="preserve">є — </w:t>
      </w:r>
      <w:r w:rsidRPr="00E7533A">
        <w:rPr>
          <w:rFonts w:ascii="Times New Roman" w:hAnsi="Times New Roman" w:cs="Times New Roman"/>
          <w:sz w:val="24"/>
          <w:szCs w:val="24"/>
          <w:lang w:val="uk-UA"/>
        </w:rPr>
        <w:t xml:space="preserve">стінний фарфоровий похилий, 1 — корпус; </w:t>
      </w:r>
      <w:r w:rsidRPr="00E7533A">
        <w:rPr>
          <w:rFonts w:ascii="Times New Roman" w:hAnsi="Times New Roman" w:cs="Times New Roman"/>
          <w:iCs/>
          <w:sz w:val="24"/>
          <w:szCs w:val="24"/>
          <w:lang w:val="uk-UA"/>
        </w:rPr>
        <w:t xml:space="preserve">2 </w:t>
      </w:r>
      <w:r w:rsidRPr="00E7533A">
        <w:rPr>
          <w:rFonts w:ascii="Times New Roman" w:hAnsi="Times New Roman" w:cs="Times New Roman"/>
          <w:sz w:val="24"/>
          <w:szCs w:val="24"/>
          <w:lang w:val="uk-UA"/>
        </w:rPr>
        <w:t xml:space="preserve">— фарфоровий вкладень, </w:t>
      </w:r>
      <w:r w:rsidRPr="00E7533A">
        <w:rPr>
          <w:rFonts w:ascii="Times New Roman" w:hAnsi="Times New Roman" w:cs="Times New Roman"/>
          <w:iCs/>
          <w:sz w:val="24"/>
          <w:szCs w:val="24"/>
          <w:lang w:val="uk-UA"/>
        </w:rPr>
        <w:t xml:space="preserve">3 </w:t>
      </w:r>
      <w:r w:rsidRPr="00E7533A">
        <w:rPr>
          <w:rFonts w:ascii="Times New Roman" w:hAnsi="Times New Roman" w:cs="Times New Roman"/>
          <w:sz w:val="24"/>
          <w:szCs w:val="24"/>
          <w:lang w:val="uk-UA"/>
        </w:rPr>
        <w:t xml:space="preserve">— контактні гвинти для приєднування проводів до центрального контакту і гільзи </w:t>
      </w:r>
      <w:r w:rsidRPr="00E7533A">
        <w:rPr>
          <w:rFonts w:ascii="Times New Roman" w:hAnsi="Times New Roman" w:cs="Times New Roman"/>
          <w:iCs/>
          <w:sz w:val="24"/>
          <w:szCs w:val="24"/>
          <w:lang w:val="uk-UA"/>
        </w:rPr>
        <w:t xml:space="preserve">4 </w:t>
      </w:r>
      <w:r w:rsidRPr="00E7533A">
        <w:rPr>
          <w:rFonts w:ascii="Times New Roman" w:hAnsi="Times New Roman" w:cs="Times New Roman"/>
          <w:sz w:val="24"/>
          <w:szCs w:val="24"/>
          <w:lang w:val="uk-UA"/>
        </w:rPr>
        <w:t xml:space="preserve">— контакт, </w:t>
      </w:r>
      <w:r w:rsidRPr="00E7533A">
        <w:rPr>
          <w:rFonts w:ascii="Times New Roman" w:hAnsi="Times New Roman" w:cs="Times New Roman"/>
          <w:iCs/>
          <w:sz w:val="24"/>
          <w:szCs w:val="24"/>
          <w:lang w:val="uk-UA"/>
        </w:rPr>
        <w:t xml:space="preserve">5 </w:t>
      </w:r>
      <w:r w:rsidRPr="00E7533A">
        <w:rPr>
          <w:rFonts w:ascii="Times New Roman" w:hAnsi="Times New Roman" w:cs="Times New Roman"/>
          <w:sz w:val="24"/>
          <w:szCs w:val="24"/>
          <w:lang w:val="uk-UA"/>
        </w:rPr>
        <w:t xml:space="preserve">— нарізна гільза, </w:t>
      </w:r>
      <w:r w:rsidRPr="00E7533A">
        <w:rPr>
          <w:rFonts w:ascii="Times New Roman" w:hAnsi="Times New Roman" w:cs="Times New Roman"/>
          <w:iCs/>
          <w:sz w:val="24"/>
          <w:szCs w:val="24"/>
          <w:lang w:val="uk-UA"/>
        </w:rPr>
        <w:t xml:space="preserve">6 </w:t>
      </w:r>
      <w:r w:rsidRPr="00E7533A">
        <w:rPr>
          <w:rFonts w:ascii="Times New Roman" w:hAnsi="Times New Roman" w:cs="Times New Roman"/>
          <w:sz w:val="24"/>
          <w:szCs w:val="24"/>
          <w:lang w:val="uk-UA"/>
        </w:rPr>
        <w:t>— сталеве вушко для підвішування патрона</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Вимикачі (рис 2.3, </w:t>
      </w:r>
      <w:r w:rsidRPr="00E7533A">
        <w:rPr>
          <w:rFonts w:ascii="Times New Roman" w:hAnsi="Times New Roman" w:cs="Times New Roman"/>
          <w:iCs/>
          <w:sz w:val="24"/>
          <w:szCs w:val="24"/>
          <w:lang w:val="uk-UA"/>
        </w:rPr>
        <w:t xml:space="preserve">а, б) </w:t>
      </w:r>
      <w:r w:rsidRPr="00E7533A">
        <w:rPr>
          <w:rFonts w:ascii="Times New Roman" w:hAnsi="Times New Roman" w:cs="Times New Roman"/>
          <w:sz w:val="24"/>
          <w:szCs w:val="24"/>
          <w:lang w:val="uk-UA"/>
        </w:rPr>
        <w:t xml:space="preserve">і перемикачі (рис. 2.3,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однополюсні на напругу до 250 В і на струми до 10 А призначені для комутації електричних кіл освітлювальних електроустановок змінного струму частотою 50 </w:t>
      </w:r>
      <w:proofErr w:type="spellStart"/>
      <w:r w:rsidRPr="00E7533A">
        <w:rPr>
          <w:rFonts w:ascii="Times New Roman" w:hAnsi="Times New Roman" w:cs="Times New Roman"/>
          <w:sz w:val="24"/>
          <w:szCs w:val="24"/>
          <w:lang w:val="uk-UA"/>
        </w:rPr>
        <w:t>Гц</w:t>
      </w:r>
      <w:proofErr w:type="spellEnd"/>
      <w:r w:rsidRPr="00E7533A">
        <w:rPr>
          <w:rFonts w:ascii="Times New Roman" w:hAnsi="Times New Roman" w:cs="Times New Roman"/>
          <w:sz w:val="24"/>
          <w:szCs w:val="24"/>
          <w:lang w:val="uk-UA"/>
        </w:rPr>
        <w:t xml:space="preserve">. Вимикачі й перемикачі однополюсні захищеного і герметичного виконання для відкритого та схованого встановлення повинні витримувати не менше 20 тис. </w:t>
      </w:r>
      <w:proofErr w:type="spellStart"/>
      <w:r w:rsidRPr="00E7533A">
        <w:rPr>
          <w:rFonts w:ascii="Times New Roman" w:hAnsi="Times New Roman" w:cs="Times New Roman"/>
          <w:sz w:val="24"/>
          <w:szCs w:val="24"/>
          <w:lang w:val="uk-UA"/>
        </w:rPr>
        <w:t>вимикань</w:t>
      </w:r>
      <w:proofErr w:type="spellEnd"/>
      <w:r w:rsidRPr="00E7533A">
        <w:rPr>
          <w:rFonts w:ascii="Times New Roman" w:hAnsi="Times New Roman" w:cs="Times New Roman"/>
          <w:sz w:val="24"/>
          <w:szCs w:val="24"/>
          <w:lang w:val="uk-UA"/>
        </w:rPr>
        <w:t>.</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Для підвищення комутуючої здатності та стійкості проти спрацювання контактні частини сучасних вимикачів і перемикачів виконують з металокераміки, що дає їм можливість витримувати понад 200 тис. </w:t>
      </w:r>
      <w:proofErr w:type="spellStart"/>
      <w:r w:rsidRPr="00E7533A">
        <w:rPr>
          <w:rFonts w:ascii="Times New Roman" w:hAnsi="Times New Roman" w:cs="Times New Roman"/>
          <w:sz w:val="24"/>
          <w:szCs w:val="24"/>
          <w:lang w:val="uk-UA"/>
        </w:rPr>
        <w:t>вимикань</w:t>
      </w:r>
      <w:proofErr w:type="spellEnd"/>
      <w:r w:rsidRPr="00E7533A">
        <w:rPr>
          <w:rFonts w:ascii="Times New Roman" w:hAnsi="Times New Roman" w:cs="Times New Roman"/>
          <w:sz w:val="24"/>
          <w:szCs w:val="24"/>
          <w:lang w:val="uk-UA"/>
        </w:rPr>
        <w:t>.</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Приєднання до електричної мережі однофазних і трифазних </w:t>
      </w:r>
      <w:proofErr w:type="spellStart"/>
      <w:r w:rsidRPr="00E7533A">
        <w:rPr>
          <w:rFonts w:ascii="Times New Roman" w:hAnsi="Times New Roman" w:cs="Times New Roman"/>
          <w:sz w:val="24"/>
          <w:szCs w:val="24"/>
          <w:lang w:val="uk-UA"/>
        </w:rPr>
        <w:t>електроприймачів</w:t>
      </w:r>
      <w:proofErr w:type="spellEnd"/>
      <w:r w:rsidRPr="00E7533A">
        <w:rPr>
          <w:rFonts w:ascii="Times New Roman" w:hAnsi="Times New Roman" w:cs="Times New Roman"/>
          <w:sz w:val="24"/>
          <w:szCs w:val="24"/>
          <w:lang w:val="uk-UA"/>
        </w:rPr>
        <w:t xml:space="preserve"> (переносних ламп, побутових електроприладів, електрифікованого інструменту тощо) з номінальними струмами до 10 і 25 А на напругу до 250 і 380 В відповідно здійснюють за допомогою штепсельних з'єднань.</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Рис 2.3. Вимикачі і перемикачі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 клавішний вимикач для схованого встановлення, б — поворотний герметичний вимикач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перемикач для схованого встановлення</w:t>
      </w:r>
      <w:r w:rsidRPr="00E7533A">
        <w:rPr>
          <w:rFonts w:ascii="Times New Roman" w:hAnsi="Times New Roman" w:cs="Times New Roman"/>
          <w:sz w:val="24"/>
          <w:szCs w:val="24"/>
          <w:lang w:val="uk-UA"/>
        </w:rPr>
        <w:tab/>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52B2EB3C" wp14:editId="34F73058">
            <wp:simplePos x="0" y="0"/>
            <wp:positionH relativeFrom="column">
              <wp:posOffset>3515360</wp:posOffset>
            </wp:positionH>
            <wp:positionV relativeFrom="paragraph">
              <wp:posOffset>2660015</wp:posOffset>
            </wp:positionV>
            <wp:extent cx="2580005" cy="1152525"/>
            <wp:effectExtent l="0" t="0" r="0" b="9525"/>
            <wp:wrapSquare wrapText="bothSides"/>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lum bright="-20000" contrast="40000"/>
                    </a:blip>
                    <a:srcRect/>
                    <a:stretch>
                      <a:fillRect/>
                    </a:stretch>
                  </pic:blipFill>
                  <pic:spPr bwMode="auto">
                    <a:xfrm>
                      <a:off x="0" y="0"/>
                      <a:ext cx="2580005" cy="1152525"/>
                    </a:xfrm>
                    <a:prstGeom prst="rect">
                      <a:avLst/>
                    </a:prstGeom>
                    <a:noFill/>
                  </pic:spPr>
                </pic:pic>
              </a:graphicData>
            </a:graphic>
            <wp14:sizeRelH relativeFrom="margin">
              <wp14:pctWidth>0</wp14:pctWidth>
            </wp14:sizeRelH>
            <wp14:sizeRelV relativeFrom="margin">
              <wp14:pctHeight>0</wp14:pctHeight>
            </wp14:sizeRelV>
          </wp:anchor>
        </w:drawing>
      </w:r>
      <w:r w:rsidRPr="00E7533A">
        <w:rPr>
          <w:rFonts w:ascii="Times New Roman" w:hAnsi="Times New Roman" w:cs="Times New Roman"/>
          <w:noProof/>
          <w:sz w:val="24"/>
          <w:szCs w:val="24"/>
          <w:lang w:eastAsia="ru-RU"/>
        </w:rPr>
        <w:drawing>
          <wp:inline distT="0" distB="0" distL="0" distR="0" wp14:anchorId="4D1D8711" wp14:editId="00D37152">
            <wp:extent cx="1911649" cy="1162878"/>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lum bright="-20000" contrast="40000"/>
                    </a:blip>
                    <a:srcRect/>
                    <a:stretch>
                      <a:fillRect/>
                    </a:stretch>
                  </pic:blipFill>
                  <pic:spPr bwMode="auto">
                    <a:xfrm>
                      <a:off x="0" y="0"/>
                      <a:ext cx="1915012" cy="1164924"/>
                    </a:xfrm>
                    <a:prstGeom prst="rect">
                      <a:avLst/>
                    </a:prstGeom>
                    <a:noFill/>
                    <a:ln w="9525">
                      <a:noFill/>
                      <a:miter lim="800000"/>
                      <a:headEnd/>
                      <a:tailEnd/>
                    </a:ln>
                  </pic:spPr>
                </pic:pic>
              </a:graphicData>
            </a:graphic>
          </wp:inline>
        </w:drawing>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bCs/>
          <w:sz w:val="24"/>
          <w:szCs w:val="24"/>
          <w:lang w:val="uk-UA"/>
        </w:rPr>
        <w:t xml:space="preserve">Рис. 2.4. Елементи штепсельних з'єднань: </w:t>
      </w:r>
      <w:r w:rsidRPr="00E7533A">
        <w:rPr>
          <w:rFonts w:ascii="Times New Roman" w:hAnsi="Times New Roman" w:cs="Times New Roman"/>
          <w:iCs/>
          <w:sz w:val="24"/>
          <w:szCs w:val="24"/>
          <w:lang w:val="uk-UA"/>
        </w:rPr>
        <w:t xml:space="preserve">а — </w:t>
      </w:r>
      <w:r w:rsidRPr="00E7533A">
        <w:rPr>
          <w:rFonts w:ascii="Times New Roman" w:hAnsi="Times New Roman" w:cs="Times New Roman"/>
          <w:sz w:val="24"/>
          <w:szCs w:val="24"/>
          <w:lang w:val="uk-UA"/>
        </w:rPr>
        <w:t xml:space="preserve">штепсельна розетка на 6 А для відкритого встановлення, </w:t>
      </w:r>
      <w:r w:rsidRPr="00E7533A">
        <w:rPr>
          <w:rFonts w:ascii="Times New Roman" w:hAnsi="Times New Roman" w:cs="Times New Roman"/>
          <w:iCs/>
          <w:sz w:val="24"/>
          <w:szCs w:val="24"/>
          <w:lang w:val="uk-UA"/>
        </w:rPr>
        <w:t xml:space="preserve">б </w:t>
      </w:r>
      <w:r w:rsidRPr="00E7533A">
        <w:rPr>
          <w:rFonts w:ascii="Times New Roman" w:hAnsi="Times New Roman" w:cs="Times New Roman"/>
          <w:sz w:val="24"/>
          <w:szCs w:val="24"/>
          <w:lang w:val="uk-UA"/>
        </w:rPr>
        <w:t xml:space="preserve">— штепсельна розетка на 6 А для схованого встановлення,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 </w:t>
      </w:r>
      <w:proofErr w:type="spellStart"/>
      <w:r w:rsidRPr="00E7533A">
        <w:rPr>
          <w:rFonts w:ascii="Times New Roman" w:hAnsi="Times New Roman" w:cs="Times New Roman"/>
          <w:sz w:val="24"/>
          <w:szCs w:val="24"/>
          <w:lang w:val="uk-UA"/>
        </w:rPr>
        <w:t>надплінтусна</w:t>
      </w:r>
      <w:proofErr w:type="spellEnd"/>
      <w:r w:rsidRPr="00E7533A">
        <w:rPr>
          <w:rFonts w:ascii="Times New Roman" w:hAnsi="Times New Roman" w:cs="Times New Roman"/>
          <w:sz w:val="24"/>
          <w:szCs w:val="24"/>
          <w:lang w:val="uk-UA"/>
        </w:rPr>
        <w:t xml:space="preserve"> розетка; </w:t>
      </w:r>
      <w:r w:rsidRPr="00E7533A">
        <w:rPr>
          <w:rFonts w:ascii="Times New Roman" w:hAnsi="Times New Roman" w:cs="Times New Roman"/>
          <w:iCs/>
          <w:sz w:val="24"/>
          <w:szCs w:val="24"/>
          <w:lang w:val="uk-UA"/>
        </w:rPr>
        <w:t xml:space="preserve">г — </w:t>
      </w:r>
      <w:r w:rsidRPr="00E7533A">
        <w:rPr>
          <w:rFonts w:ascii="Times New Roman" w:hAnsi="Times New Roman" w:cs="Times New Roman"/>
          <w:sz w:val="24"/>
          <w:szCs w:val="24"/>
          <w:lang w:val="uk-UA"/>
        </w:rPr>
        <w:t xml:space="preserve">двополюсна штепсельна розетка на 10 А з плоскими струмовими і заземлюючими контактами для схованого встановлення; </w:t>
      </w:r>
      <w:r w:rsidRPr="00E7533A">
        <w:rPr>
          <w:rFonts w:ascii="Times New Roman" w:hAnsi="Times New Roman" w:cs="Times New Roman"/>
          <w:iCs/>
          <w:sz w:val="24"/>
          <w:szCs w:val="24"/>
          <w:lang w:val="uk-UA"/>
        </w:rPr>
        <w:t xml:space="preserve">д </w:t>
      </w:r>
      <w:r w:rsidRPr="00E7533A">
        <w:rPr>
          <w:rFonts w:ascii="Times New Roman" w:hAnsi="Times New Roman" w:cs="Times New Roman"/>
          <w:sz w:val="24"/>
          <w:szCs w:val="24"/>
          <w:lang w:val="uk-UA"/>
        </w:rPr>
        <w:t xml:space="preserve">— двополюсна </w:t>
      </w:r>
      <w:r w:rsidRPr="00E7533A">
        <w:rPr>
          <w:rFonts w:ascii="Times New Roman" w:hAnsi="Times New Roman" w:cs="Times New Roman"/>
          <w:sz w:val="24"/>
          <w:szCs w:val="24"/>
          <w:lang w:val="uk-UA"/>
        </w:rPr>
        <w:lastRenderedPageBreak/>
        <w:t xml:space="preserve">штепсельна розетка на 10 А з заземлюючим контактом захищеного виконання для відкритого встановлення, </w:t>
      </w:r>
      <w:r w:rsidRPr="00E7533A">
        <w:rPr>
          <w:rFonts w:ascii="Times New Roman" w:hAnsi="Times New Roman" w:cs="Times New Roman"/>
          <w:iCs/>
          <w:sz w:val="24"/>
          <w:szCs w:val="24"/>
          <w:lang w:val="uk-UA"/>
        </w:rPr>
        <w:t xml:space="preserve">є </w:t>
      </w:r>
      <w:r w:rsidRPr="00E7533A">
        <w:rPr>
          <w:rFonts w:ascii="Times New Roman" w:hAnsi="Times New Roman" w:cs="Times New Roman"/>
          <w:sz w:val="24"/>
          <w:szCs w:val="24"/>
          <w:lang w:val="uk-UA"/>
        </w:rPr>
        <w:t xml:space="preserve">— триполюсна штепсельна розетка на 25 А і 380 В із заземлюючим контактом у захищеному виконанні для відкритого встановлення, </w:t>
      </w:r>
      <w:r w:rsidRPr="00E7533A">
        <w:rPr>
          <w:rFonts w:ascii="Times New Roman" w:hAnsi="Times New Roman" w:cs="Times New Roman"/>
          <w:iCs/>
          <w:sz w:val="24"/>
          <w:szCs w:val="24"/>
          <w:lang w:val="uk-UA"/>
        </w:rPr>
        <w:t xml:space="preserve">є </w:t>
      </w:r>
      <w:r w:rsidRPr="00E7533A">
        <w:rPr>
          <w:rFonts w:ascii="Times New Roman" w:hAnsi="Times New Roman" w:cs="Times New Roman"/>
          <w:sz w:val="24"/>
          <w:szCs w:val="24"/>
          <w:lang w:val="uk-UA"/>
        </w:rPr>
        <w:t xml:space="preserve">— вилка на 6 А; </w:t>
      </w:r>
      <w:r w:rsidRPr="00E7533A">
        <w:rPr>
          <w:rFonts w:ascii="Times New Roman" w:hAnsi="Times New Roman" w:cs="Times New Roman"/>
          <w:iCs/>
          <w:sz w:val="24"/>
          <w:szCs w:val="24"/>
          <w:lang w:val="uk-UA"/>
        </w:rPr>
        <w:t xml:space="preserve">ж </w:t>
      </w:r>
      <w:r w:rsidRPr="00E7533A">
        <w:rPr>
          <w:rFonts w:ascii="Times New Roman" w:hAnsi="Times New Roman" w:cs="Times New Roman"/>
          <w:sz w:val="24"/>
          <w:szCs w:val="24"/>
          <w:lang w:val="uk-UA"/>
        </w:rPr>
        <w:t xml:space="preserve">— вилка на 10 А з заземлюючим контактом; </w:t>
      </w:r>
      <w:r w:rsidRPr="00E7533A">
        <w:rPr>
          <w:rFonts w:ascii="Times New Roman" w:hAnsi="Times New Roman" w:cs="Times New Roman"/>
          <w:iCs/>
          <w:sz w:val="24"/>
          <w:szCs w:val="24"/>
          <w:lang w:val="uk-UA"/>
        </w:rPr>
        <w:t xml:space="preserve">з </w:t>
      </w:r>
      <w:r w:rsidRPr="00E7533A">
        <w:rPr>
          <w:rFonts w:ascii="Times New Roman" w:hAnsi="Times New Roman" w:cs="Times New Roman"/>
          <w:sz w:val="24"/>
          <w:szCs w:val="24"/>
          <w:lang w:val="uk-UA"/>
        </w:rPr>
        <w:t xml:space="preserve">— вилка двополюсна на 25 А і 380 В із заземлюючим контактом; </w:t>
      </w:r>
      <w:r w:rsidRPr="00E7533A">
        <w:rPr>
          <w:rFonts w:ascii="Times New Roman" w:hAnsi="Times New Roman" w:cs="Times New Roman"/>
          <w:iCs/>
          <w:sz w:val="24"/>
          <w:szCs w:val="24"/>
          <w:lang w:val="uk-UA"/>
        </w:rPr>
        <w:t xml:space="preserve">и </w:t>
      </w:r>
      <w:r w:rsidRPr="00E7533A">
        <w:rPr>
          <w:rFonts w:ascii="Times New Roman" w:hAnsi="Times New Roman" w:cs="Times New Roman"/>
          <w:sz w:val="24"/>
          <w:szCs w:val="24"/>
          <w:lang w:val="uk-UA"/>
        </w:rPr>
        <w:t>— вилка триполюсна на 25 А і 380 В із заземлюючим контактом.</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Штепсельні з'єднання складаються з двох основних елементів: розетки (рис.2.4, </w:t>
      </w:r>
      <w:r w:rsidRPr="00E7533A">
        <w:rPr>
          <w:rFonts w:ascii="Times New Roman" w:hAnsi="Times New Roman" w:cs="Times New Roman"/>
          <w:iCs/>
          <w:sz w:val="24"/>
          <w:szCs w:val="24"/>
          <w:lang w:val="uk-UA"/>
        </w:rPr>
        <w:t xml:space="preserve">а — є) </w:t>
      </w:r>
      <w:r w:rsidRPr="00E7533A">
        <w:rPr>
          <w:rFonts w:ascii="Times New Roman" w:hAnsi="Times New Roman" w:cs="Times New Roman"/>
          <w:sz w:val="24"/>
          <w:szCs w:val="24"/>
          <w:lang w:val="uk-UA"/>
        </w:rPr>
        <w:t xml:space="preserve">і вилки (рис.2.4, </w:t>
      </w:r>
      <w:r w:rsidRPr="00E7533A">
        <w:rPr>
          <w:rFonts w:ascii="Times New Roman" w:hAnsi="Times New Roman" w:cs="Times New Roman"/>
          <w:iCs/>
          <w:sz w:val="24"/>
          <w:szCs w:val="24"/>
          <w:lang w:val="uk-UA"/>
        </w:rPr>
        <w:t>є — 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Штепсельні розетки випускають з круглими (рис.24, а, б,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і плоскими (рис.24, г, </w:t>
      </w:r>
      <w:r w:rsidRPr="00E7533A">
        <w:rPr>
          <w:rFonts w:ascii="Times New Roman" w:hAnsi="Times New Roman" w:cs="Times New Roman"/>
          <w:iCs/>
          <w:sz w:val="24"/>
          <w:szCs w:val="24"/>
          <w:lang w:val="uk-UA"/>
        </w:rPr>
        <w:t xml:space="preserve">д, є) </w:t>
      </w:r>
      <w:r w:rsidRPr="00E7533A">
        <w:rPr>
          <w:rFonts w:ascii="Times New Roman" w:hAnsi="Times New Roman" w:cs="Times New Roman"/>
          <w:sz w:val="24"/>
          <w:szCs w:val="24"/>
          <w:lang w:val="uk-UA"/>
        </w:rPr>
        <w:t>контактами. Застосування плоских контактів дає змогу створити більш надійне контактне з'єднання, зменшити витрати міді і майже вдвічі порівняно з круглими контактами збільшити строк їх служби.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Для підключення переносних </w:t>
      </w:r>
      <w:proofErr w:type="spellStart"/>
      <w:r w:rsidRPr="00E7533A">
        <w:rPr>
          <w:rFonts w:ascii="Times New Roman" w:hAnsi="Times New Roman" w:cs="Times New Roman"/>
          <w:sz w:val="24"/>
          <w:szCs w:val="24"/>
          <w:lang w:val="uk-UA"/>
        </w:rPr>
        <w:t>електроприймачів</w:t>
      </w:r>
      <w:proofErr w:type="spellEnd"/>
      <w:r w:rsidRPr="00E7533A">
        <w:rPr>
          <w:rFonts w:ascii="Times New Roman" w:hAnsi="Times New Roman" w:cs="Times New Roman"/>
          <w:sz w:val="24"/>
          <w:szCs w:val="24"/>
          <w:lang w:val="uk-UA"/>
        </w:rPr>
        <w:t xml:space="preserve"> до електричної мережі напругою понад 36 В у приміщеннях з підвищеною небезпекою і особливо небезпечних застосовують двополюсні (рис 24, </w:t>
      </w:r>
      <w:r w:rsidRPr="00E7533A">
        <w:rPr>
          <w:rFonts w:ascii="Times New Roman" w:hAnsi="Times New Roman" w:cs="Times New Roman"/>
          <w:iCs/>
          <w:sz w:val="24"/>
          <w:szCs w:val="24"/>
          <w:lang w:val="uk-UA"/>
        </w:rPr>
        <w:t xml:space="preserve">г, д) </w:t>
      </w:r>
      <w:r w:rsidRPr="00E7533A">
        <w:rPr>
          <w:rFonts w:ascii="Times New Roman" w:hAnsi="Times New Roman" w:cs="Times New Roman"/>
          <w:sz w:val="24"/>
          <w:szCs w:val="24"/>
          <w:lang w:val="uk-UA"/>
        </w:rPr>
        <w:t xml:space="preserve">і триполюсні (рис. 24, </w:t>
      </w:r>
      <w:r w:rsidRPr="00E7533A">
        <w:rPr>
          <w:rFonts w:ascii="Times New Roman" w:hAnsi="Times New Roman" w:cs="Times New Roman"/>
          <w:iCs/>
          <w:sz w:val="24"/>
          <w:szCs w:val="24"/>
          <w:lang w:val="uk-UA"/>
        </w:rPr>
        <w:t xml:space="preserve">є) </w:t>
      </w:r>
      <w:r w:rsidRPr="00E7533A">
        <w:rPr>
          <w:rFonts w:ascii="Times New Roman" w:hAnsi="Times New Roman" w:cs="Times New Roman"/>
          <w:sz w:val="24"/>
          <w:szCs w:val="24"/>
          <w:lang w:val="uk-UA"/>
        </w:rPr>
        <w:t>штепсельні розетки з заземлюючим контактом, до якого приєднують провідник місцевої мережі заземлення.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До контактних затискачів двополюсних штепсельних розеток на струми до 10 А можна приєднувати електричні проводи перерізом до 2,5 мм</w:t>
      </w:r>
      <w:r w:rsidRPr="00E7533A">
        <w:rPr>
          <w:rFonts w:ascii="Times New Roman" w:hAnsi="Times New Roman" w:cs="Times New Roman"/>
          <w:sz w:val="24"/>
          <w:szCs w:val="24"/>
          <w:vertAlign w:val="superscript"/>
          <w:lang w:val="uk-UA"/>
        </w:rPr>
        <w:t>2</w:t>
      </w:r>
      <w:r w:rsidRPr="00E7533A">
        <w:rPr>
          <w:rFonts w:ascii="Times New Roman" w:hAnsi="Times New Roman" w:cs="Times New Roman"/>
          <w:sz w:val="24"/>
          <w:szCs w:val="24"/>
          <w:lang w:val="uk-UA"/>
        </w:rPr>
        <w:t>, до триполюсних розеток на струми до 25 А — проводи перерізом до 16 мм</w:t>
      </w:r>
      <w:r w:rsidRPr="00E7533A">
        <w:rPr>
          <w:rFonts w:ascii="Times New Roman" w:hAnsi="Times New Roman" w:cs="Times New Roman"/>
          <w:sz w:val="24"/>
          <w:szCs w:val="24"/>
          <w:vertAlign w:val="superscript"/>
          <w:lang w:val="uk-UA"/>
        </w:rPr>
        <w:t>2</w:t>
      </w:r>
      <w:r w:rsidRPr="00E7533A">
        <w:rPr>
          <w:rFonts w:ascii="Times New Roman" w:hAnsi="Times New Roman" w:cs="Times New Roman"/>
          <w:sz w:val="24"/>
          <w:szCs w:val="24"/>
          <w:lang w:val="uk-UA"/>
        </w:rPr>
        <w:t>.</w:t>
      </w:r>
    </w:p>
    <w:p w:rsidR="00E7533A" w:rsidRPr="00E7533A" w:rsidRDefault="00E7533A" w:rsidP="00E7533A">
      <w:pPr>
        <w:shd w:val="clear" w:color="auto" w:fill="FFFFFF"/>
        <w:spacing w:after="0" w:line="240" w:lineRule="auto"/>
        <w:ind w:firstLine="720"/>
        <w:jc w:val="center"/>
        <w:rPr>
          <w:rFonts w:ascii="Times New Roman" w:hAnsi="Times New Roman" w:cs="Times New Roman"/>
          <w:b/>
          <w:bCs/>
          <w:sz w:val="24"/>
          <w:szCs w:val="24"/>
          <w:lang w:val="uk-UA"/>
        </w:rPr>
      </w:pPr>
      <w:r w:rsidRPr="00E7533A">
        <w:rPr>
          <w:rFonts w:ascii="Times New Roman" w:hAnsi="Times New Roman" w:cs="Times New Roman"/>
          <w:b/>
          <w:bCs/>
          <w:sz w:val="24"/>
          <w:szCs w:val="24"/>
          <w:lang w:val="uk-UA"/>
        </w:rPr>
        <w:t>Світильники освітлювальних електроустановок</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Світильники освітлювальних електроустановок призначені для освітлення об'єктів (предметів, робочих поверхонь, виробничих площ тощо), які знаходяться на відстані, що не перевищує, як правило, 25 м.</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Світильник складається з арматури і джерела світла. Джерело світла знаходиться всередині арматури, яка забезпечує необхідний розподіл світлового потоку джерела світла і захист його від механічних пошкоджень та впливу зовнішнього середовища.</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Залежно від джерела світла освітлювальну арматуру умовно поділяють: для ламп розжарювання і ртутних ламп (рис.2.5,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 </w:t>
      </w:r>
      <w:r w:rsidRPr="00E7533A">
        <w:rPr>
          <w:rFonts w:ascii="Times New Roman" w:hAnsi="Times New Roman" w:cs="Times New Roman"/>
          <w:iCs/>
          <w:sz w:val="24"/>
          <w:szCs w:val="24"/>
          <w:lang w:val="uk-UA"/>
        </w:rPr>
        <w:t xml:space="preserve">д), </w:t>
      </w:r>
      <w:r w:rsidRPr="00E7533A">
        <w:rPr>
          <w:rFonts w:ascii="Times New Roman" w:hAnsi="Times New Roman" w:cs="Times New Roman"/>
          <w:sz w:val="24"/>
          <w:szCs w:val="24"/>
          <w:lang w:val="uk-UA"/>
        </w:rPr>
        <w:t xml:space="preserve">для люмінесцентних ламп (рис. 2.6, </w:t>
      </w:r>
      <w:r w:rsidRPr="00E7533A">
        <w:rPr>
          <w:rFonts w:ascii="Times New Roman" w:hAnsi="Times New Roman" w:cs="Times New Roman"/>
          <w:iCs/>
          <w:sz w:val="24"/>
          <w:szCs w:val="24"/>
          <w:lang w:val="uk-UA"/>
        </w:rPr>
        <w:t>а</w:t>
      </w:r>
      <w:r w:rsidRPr="00E7533A">
        <w:rPr>
          <w:rFonts w:ascii="Times New Roman" w:hAnsi="Times New Roman" w:cs="Times New Roman"/>
          <w:sz w:val="24"/>
          <w:szCs w:val="24"/>
          <w:lang w:val="uk-UA"/>
        </w:rPr>
        <w:t>—</w:t>
      </w:r>
      <w:r w:rsidRPr="00E7533A">
        <w:rPr>
          <w:rFonts w:ascii="Times New Roman" w:hAnsi="Times New Roman" w:cs="Times New Roman"/>
          <w:iCs/>
          <w:sz w:val="24"/>
          <w:szCs w:val="24"/>
          <w:lang w:val="uk-UA"/>
        </w:rPr>
        <w:t>г).</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Арматура світильників для лампи розжарювання і ртутної лампи складається з корпусу і закріпленого в ньому патрона. До корпусу закритих підвісних світильників прикріплюють внизу захисне скло для запобігання забрудненню і механічним пошкодженням лампи, а вгорі — вушко для підвішування до опорної конструкції. Горловину корпусу важких світильників, які жорстко встановлюють на трубі, виконують у вигляді патрубка з внутрішньою нарізкою 3/4". Деякі типи світильників оснащують спеціальним пристроєм, який вкручують у патрубок корпусу,— </w:t>
      </w:r>
      <w:proofErr w:type="spellStart"/>
      <w:r w:rsidRPr="00E7533A">
        <w:rPr>
          <w:rFonts w:ascii="Times New Roman" w:hAnsi="Times New Roman" w:cs="Times New Roman"/>
          <w:sz w:val="24"/>
          <w:szCs w:val="24"/>
          <w:lang w:val="uk-UA"/>
        </w:rPr>
        <w:t>бюгелем</w:t>
      </w:r>
      <w:proofErr w:type="spellEnd"/>
      <w:r w:rsidRPr="00E7533A">
        <w:rPr>
          <w:rFonts w:ascii="Times New Roman" w:hAnsi="Times New Roman" w:cs="Times New Roman"/>
          <w:sz w:val="24"/>
          <w:szCs w:val="24"/>
          <w:lang w:val="uk-UA"/>
        </w:rPr>
        <w:t xml:space="preserve">, що має два сальники для роздільного ущільненого вводу про </w:t>
      </w:r>
      <w:proofErr w:type="spellStart"/>
      <w:r w:rsidRPr="00E7533A">
        <w:rPr>
          <w:rFonts w:ascii="Times New Roman" w:hAnsi="Times New Roman" w:cs="Times New Roman"/>
          <w:sz w:val="24"/>
          <w:szCs w:val="24"/>
          <w:lang w:val="uk-UA"/>
        </w:rPr>
        <w:t>водів</w:t>
      </w:r>
      <w:proofErr w:type="spellEnd"/>
      <w:r w:rsidRPr="00E7533A">
        <w:rPr>
          <w:rFonts w:ascii="Times New Roman" w:hAnsi="Times New Roman" w:cs="Times New Roman"/>
          <w:sz w:val="24"/>
          <w:szCs w:val="24"/>
          <w:lang w:val="uk-UA"/>
        </w:rPr>
        <w:t xml:space="preserve"> живильної мережі, а також гачок для підвішування.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Характерною особливістю світильників є велика різноманітність їх конструкцій та світлотехнічних характеристик.</w:t>
      </w:r>
    </w:p>
    <w:p w:rsidR="00E7533A" w:rsidRPr="00E7533A" w:rsidRDefault="00E7533A" w:rsidP="00E7533A">
      <w:pPr>
        <w:shd w:val="clear" w:color="auto" w:fill="FFFFFF"/>
        <w:spacing w:after="0" w:line="240" w:lineRule="auto"/>
        <w:jc w:val="both"/>
        <w:rPr>
          <w:rFonts w:ascii="Times New Roman" w:hAnsi="Times New Roman" w:cs="Times New Roman"/>
          <w:b/>
          <w:sz w:val="24"/>
          <w:szCs w:val="24"/>
          <w:lang w:val="uk-UA"/>
        </w:rPr>
      </w:pPr>
      <w:r w:rsidRPr="00E7533A">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5A01DCCD" wp14:editId="14808DDC">
            <wp:simplePos x="0" y="0"/>
            <wp:positionH relativeFrom="column">
              <wp:posOffset>807720</wp:posOffset>
            </wp:positionH>
            <wp:positionV relativeFrom="paragraph">
              <wp:posOffset>27940</wp:posOffset>
            </wp:positionV>
            <wp:extent cx="1996440" cy="1679575"/>
            <wp:effectExtent l="0" t="0" r="3810" b="0"/>
            <wp:wrapSquare wrapText="bothSides"/>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lum bright="-20000" contrast="40000"/>
                    </a:blip>
                    <a:srcRect/>
                    <a:stretch>
                      <a:fillRect/>
                    </a:stretch>
                  </pic:blipFill>
                  <pic:spPr bwMode="auto">
                    <a:xfrm>
                      <a:off x="0" y="0"/>
                      <a:ext cx="1996440" cy="1679575"/>
                    </a:xfrm>
                    <a:prstGeom prst="rect">
                      <a:avLst/>
                    </a:prstGeom>
                    <a:noFill/>
                  </pic:spPr>
                </pic:pic>
              </a:graphicData>
            </a:graphic>
            <wp14:sizeRelH relativeFrom="margin">
              <wp14:pctWidth>0</wp14:pctWidth>
            </wp14:sizeRelH>
            <wp14:sizeRelV relativeFrom="margin">
              <wp14:pctHeight>0</wp14:pctHeight>
            </wp14:sizeRelV>
          </wp:anchor>
        </w:drawing>
      </w:r>
    </w:p>
    <w:p w:rsidR="00E7533A" w:rsidRP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P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Рис 2.5. Арматура світильників з лампами розжарювання і ДРЛ: </w:t>
      </w:r>
      <w:r w:rsidRPr="00E7533A">
        <w:rPr>
          <w:rFonts w:ascii="Times New Roman" w:hAnsi="Times New Roman" w:cs="Times New Roman"/>
          <w:sz w:val="24"/>
          <w:szCs w:val="24"/>
          <w:lang w:val="uk-UA"/>
        </w:rPr>
        <w:t>а</w:t>
      </w:r>
      <w:r w:rsidRPr="00E7533A">
        <w:rPr>
          <w:rFonts w:ascii="Times New Roman" w:hAnsi="Times New Roman" w:cs="Times New Roman"/>
          <w:iCs/>
          <w:sz w:val="24"/>
          <w:szCs w:val="24"/>
          <w:lang w:val="uk-UA"/>
        </w:rPr>
        <w:t xml:space="preserve"> </w:t>
      </w:r>
      <w:r w:rsidRPr="00E7533A">
        <w:rPr>
          <w:rFonts w:ascii="Times New Roman" w:hAnsi="Times New Roman" w:cs="Times New Roman"/>
          <w:sz w:val="24"/>
          <w:szCs w:val="24"/>
          <w:lang w:val="uk-UA"/>
        </w:rPr>
        <w:t xml:space="preserve">— «Універсалі»; </w:t>
      </w:r>
      <w:r w:rsidRPr="00E7533A">
        <w:rPr>
          <w:rFonts w:ascii="Times New Roman" w:hAnsi="Times New Roman" w:cs="Times New Roman"/>
          <w:iCs/>
          <w:sz w:val="24"/>
          <w:szCs w:val="24"/>
          <w:lang w:val="uk-UA"/>
        </w:rPr>
        <w:t xml:space="preserve">б — </w:t>
      </w:r>
      <w:r w:rsidRPr="00E7533A">
        <w:rPr>
          <w:rFonts w:ascii="Times New Roman" w:hAnsi="Times New Roman" w:cs="Times New Roman"/>
          <w:sz w:val="24"/>
          <w:szCs w:val="24"/>
          <w:lang w:val="uk-UA"/>
        </w:rPr>
        <w:t xml:space="preserve">рудничний; </w:t>
      </w:r>
      <w:r w:rsidRPr="00E7533A">
        <w:rPr>
          <w:rFonts w:ascii="Times New Roman" w:hAnsi="Times New Roman" w:cs="Times New Roman"/>
          <w:iCs/>
          <w:sz w:val="24"/>
          <w:szCs w:val="24"/>
          <w:lang w:val="uk-UA"/>
        </w:rPr>
        <w:t xml:space="preserve">в — </w:t>
      </w:r>
      <w:r w:rsidRPr="00E7533A">
        <w:rPr>
          <w:rFonts w:ascii="Times New Roman" w:hAnsi="Times New Roman" w:cs="Times New Roman"/>
          <w:sz w:val="24"/>
          <w:szCs w:val="24"/>
          <w:lang w:val="uk-UA"/>
        </w:rPr>
        <w:t xml:space="preserve">пилонепроникний; </w:t>
      </w:r>
      <w:r w:rsidRPr="00E7533A">
        <w:rPr>
          <w:rFonts w:ascii="Times New Roman" w:hAnsi="Times New Roman" w:cs="Times New Roman"/>
          <w:iCs/>
          <w:sz w:val="24"/>
          <w:szCs w:val="24"/>
          <w:lang w:val="uk-UA"/>
        </w:rPr>
        <w:t xml:space="preserve">г — </w:t>
      </w:r>
      <w:r w:rsidRPr="00E7533A">
        <w:rPr>
          <w:rFonts w:ascii="Times New Roman" w:hAnsi="Times New Roman" w:cs="Times New Roman"/>
          <w:sz w:val="24"/>
          <w:szCs w:val="24"/>
          <w:lang w:val="uk-UA"/>
        </w:rPr>
        <w:t xml:space="preserve">глибокого випромінювання; </w:t>
      </w:r>
      <w:r w:rsidRPr="00E7533A">
        <w:rPr>
          <w:rFonts w:ascii="Times New Roman" w:hAnsi="Times New Roman" w:cs="Times New Roman"/>
          <w:iCs/>
          <w:sz w:val="24"/>
          <w:szCs w:val="24"/>
          <w:lang w:val="uk-UA"/>
        </w:rPr>
        <w:t xml:space="preserve">д — </w:t>
      </w:r>
      <w:r w:rsidRPr="00E7533A">
        <w:rPr>
          <w:rFonts w:ascii="Times New Roman" w:hAnsi="Times New Roman" w:cs="Times New Roman"/>
          <w:sz w:val="24"/>
          <w:szCs w:val="24"/>
          <w:lang w:val="uk-UA"/>
        </w:rPr>
        <w:t xml:space="preserve">зовнішнього освітлення; </w:t>
      </w:r>
      <w:r w:rsidRPr="00E7533A">
        <w:rPr>
          <w:rFonts w:ascii="Times New Roman" w:hAnsi="Times New Roman" w:cs="Times New Roman"/>
          <w:iCs/>
          <w:sz w:val="24"/>
          <w:szCs w:val="24"/>
          <w:lang w:val="uk-UA"/>
        </w:rPr>
        <w:t xml:space="preserve">1 </w:t>
      </w:r>
      <w:r w:rsidRPr="00E7533A">
        <w:rPr>
          <w:rFonts w:ascii="Times New Roman" w:hAnsi="Times New Roman" w:cs="Times New Roman"/>
          <w:sz w:val="24"/>
          <w:szCs w:val="24"/>
          <w:lang w:val="uk-UA"/>
        </w:rPr>
        <w:t xml:space="preserve">— відбивач; </w:t>
      </w:r>
      <w:r w:rsidRPr="00E7533A">
        <w:rPr>
          <w:rFonts w:ascii="Times New Roman" w:hAnsi="Times New Roman" w:cs="Times New Roman"/>
          <w:iCs/>
          <w:sz w:val="24"/>
          <w:szCs w:val="24"/>
          <w:lang w:val="uk-UA"/>
        </w:rPr>
        <w:t xml:space="preserve">2 — </w:t>
      </w:r>
      <w:r w:rsidRPr="00E7533A">
        <w:rPr>
          <w:rFonts w:ascii="Times New Roman" w:hAnsi="Times New Roman" w:cs="Times New Roman"/>
          <w:sz w:val="24"/>
          <w:szCs w:val="24"/>
          <w:lang w:val="uk-UA"/>
        </w:rPr>
        <w:t xml:space="preserve">корпус; </w:t>
      </w:r>
      <w:r w:rsidRPr="00E7533A">
        <w:rPr>
          <w:rFonts w:ascii="Times New Roman" w:hAnsi="Times New Roman" w:cs="Times New Roman"/>
          <w:iCs/>
          <w:sz w:val="24"/>
          <w:szCs w:val="24"/>
          <w:lang w:val="uk-UA"/>
        </w:rPr>
        <w:t xml:space="preserve">8 </w:t>
      </w:r>
      <w:r w:rsidRPr="00E7533A">
        <w:rPr>
          <w:rFonts w:ascii="Times New Roman" w:hAnsi="Times New Roman" w:cs="Times New Roman"/>
          <w:sz w:val="24"/>
          <w:szCs w:val="24"/>
          <w:lang w:val="uk-UA"/>
        </w:rPr>
        <w:t xml:space="preserve">— болт заземлення; </w:t>
      </w:r>
      <w:r w:rsidRPr="00E7533A">
        <w:rPr>
          <w:rFonts w:ascii="Times New Roman" w:hAnsi="Times New Roman" w:cs="Times New Roman"/>
          <w:iCs/>
          <w:sz w:val="24"/>
          <w:szCs w:val="24"/>
          <w:lang w:val="uk-UA"/>
        </w:rPr>
        <w:t xml:space="preserve">4 </w:t>
      </w:r>
      <w:r w:rsidRPr="00E7533A">
        <w:rPr>
          <w:rFonts w:ascii="Times New Roman" w:hAnsi="Times New Roman" w:cs="Times New Roman"/>
          <w:sz w:val="24"/>
          <w:szCs w:val="24"/>
          <w:lang w:val="uk-UA"/>
        </w:rPr>
        <w:t xml:space="preserve">— скоба </w:t>
      </w:r>
      <w:r w:rsidRPr="00E7533A">
        <w:rPr>
          <w:rFonts w:ascii="Times New Roman" w:hAnsi="Times New Roman" w:cs="Times New Roman"/>
          <w:sz w:val="24"/>
          <w:szCs w:val="24"/>
          <w:lang w:val="uk-UA"/>
        </w:rPr>
        <w:lastRenderedPageBreak/>
        <w:t xml:space="preserve">(вушко) для підвішування, </w:t>
      </w:r>
      <w:r w:rsidRPr="00E7533A">
        <w:rPr>
          <w:rFonts w:ascii="Times New Roman" w:hAnsi="Times New Roman" w:cs="Times New Roman"/>
          <w:iCs/>
          <w:sz w:val="24"/>
          <w:szCs w:val="24"/>
          <w:lang w:val="uk-UA"/>
        </w:rPr>
        <w:t xml:space="preserve">5 </w:t>
      </w:r>
      <w:r w:rsidRPr="00E7533A">
        <w:rPr>
          <w:rFonts w:ascii="Times New Roman" w:hAnsi="Times New Roman" w:cs="Times New Roman"/>
          <w:sz w:val="24"/>
          <w:szCs w:val="24"/>
          <w:lang w:val="uk-UA"/>
        </w:rPr>
        <w:t xml:space="preserve">— проводи; </w:t>
      </w:r>
      <w:r w:rsidRPr="00E7533A">
        <w:rPr>
          <w:rFonts w:ascii="Times New Roman" w:hAnsi="Times New Roman" w:cs="Times New Roman"/>
          <w:iCs/>
          <w:sz w:val="24"/>
          <w:szCs w:val="24"/>
          <w:lang w:val="uk-UA"/>
        </w:rPr>
        <w:t xml:space="preserve">6 — </w:t>
      </w:r>
      <w:r w:rsidRPr="00E7533A">
        <w:rPr>
          <w:rFonts w:ascii="Times New Roman" w:hAnsi="Times New Roman" w:cs="Times New Roman"/>
          <w:sz w:val="24"/>
          <w:szCs w:val="24"/>
          <w:lang w:val="uk-UA"/>
        </w:rPr>
        <w:t xml:space="preserve">патрон; 7 - кришка; </w:t>
      </w:r>
      <w:r w:rsidRPr="00E7533A">
        <w:rPr>
          <w:rFonts w:ascii="Times New Roman" w:hAnsi="Times New Roman" w:cs="Times New Roman"/>
          <w:iCs/>
          <w:sz w:val="24"/>
          <w:szCs w:val="24"/>
          <w:lang w:val="uk-UA"/>
        </w:rPr>
        <w:t xml:space="preserve">10 </w:t>
      </w:r>
      <w:r w:rsidRPr="00E7533A">
        <w:rPr>
          <w:rFonts w:ascii="Times New Roman" w:hAnsi="Times New Roman" w:cs="Times New Roman"/>
          <w:sz w:val="24"/>
          <w:szCs w:val="24"/>
          <w:lang w:val="uk-UA"/>
        </w:rPr>
        <w:t>— захисна сітка; 11 — бугель.</w:t>
      </w:r>
    </w:p>
    <w:p w:rsidR="00E7533A" w:rsidRPr="00E7533A" w:rsidRDefault="00E7533A" w:rsidP="004B4AFB">
      <w:pPr>
        <w:shd w:val="clear" w:color="auto" w:fill="FFFFFF"/>
        <w:spacing w:after="0" w:line="240" w:lineRule="auto"/>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Світильники за своєю конструкцією, світлотехнічними показниками та характеристиками повинні відповідати умовам роботи і навколишнього середовища, а також вимогам безпеки і зручності експлуатаційного обслуговування. Рекомендації щодо вибору світильників наведені в табл.8.</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Недоліком люмінесцентних ламп і ламп ДРЛ, які вмикаються в мережу змінного струму, є періодичні зміни їх світлового потоку в часі з частотою, що дорівнює подвоєній частоті струму живильної мережі. Ці зміни (пульсації) світлового потоку, які не сприймаються оком людини внаслідок відомої інерції її зору, все ж досить небезпечні, коли лампи застосовують для освітлення рухомих предметів.</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При пульсації світлового потоку спотворюється сприйняття зором людини дійсної швидкості і напрямку руху предметів внаслідок стробоскопічного ефекту. Так, освітлювані люмінесцентними лампами і лампами ДРЛ деталі машини або оброблювані предмети, які обертаються з певною частотою, можуть видатися нерухомими і навіть такими, що повільно обертаються в протилежний бік. Тому при освітленні приміщень, де є верстати і механізми з доступними для працюючих частинами, що обертаються, застосовують схеми вмикання люмінесцентних ламп і ламп ДРЛ, які усувають небажані й небезпечні пульсації світлового потоку.</w:t>
      </w:r>
    </w:p>
    <w:p w:rsidR="00E7533A" w:rsidRP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sz w:val="24"/>
          <w:szCs w:val="24"/>
          <w:lang w:val="uk-UA"/>
        </w:rPr>
        <w:t>Схеми вмикання ламп розжарювання, люмінесцентних ламп і ламп ДРЛ, які застосовують найчастіше, наводяться нижче.</w:t>
      </w:r>
    </w:p>
    <w:p w:rsidR="00E7533A" w:rsidRPr="00E7533A" w:rsidRDefault="00E7533A" w:rsidP="00E7533A">
      <w:pPr>
        <w:shd w:val="clear" w:color="auto" w:fill="FFFFFF"/>
        <w:spacing w:after="0" w:line="240" w:lineRule="auto"/>
        <w:rPr>
          <w:rFonts w:ascii="Times New Roman" w:hAnsi="Times New Roman" w:cs="Times New Roman"/>
          <w:b/>
          <w:sz w:val="24"/>
          <w:szCs w:val="24"/>
          <w:lang w:val="uk-UA"/>
        </w:rPr>
      </w:pPr>
      <w:r w:rsidRPr="00E7533A">
        <w:rPr>
          <w:rFonts w:ascii="Times New Roman" w:hAnsi="Times New Roman" w:cs="Times New Roman"/>
          <w:b/>
          <w:sz w:val="24"/>
          <w:szCs w:val="24"/>
          <w:lang w:val="uk-UA"/>
        </w:rPr>
        <w:t>Схема вмикання ламп розжарювання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 освітлювальних електроустановках для керування лампами розжарювання застосовують кілька схем. Так, дві і більше ламп розжарювання можуть приєднуватися до мережі однополюсним вимикачем (рис.3.1, а).</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4680DA9B" wp14:editId="584F415A">
            <wp:extent cx="2693253" cy="1649895"/>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lum bright="-20000" contrast="40000"/>
                    </a:blip>
                    <a:srcRect/>
                    <a:stretch>
                      <a:fillRect/>
                    </a:stretch>
                  </pic:blipFill>
                  <pic:spPr bwMode="auto">
                    <a:xfrm>
                      <a:off x="0" y="0"/>
                      <a:ext cx="2695574" cy="1651317"/>
                    </a:xfrm>
                    <a:prstGeom prst="rect">
                      <a:avLst/>
                    </a:prstGeom>
                    <a:noFill/>
                    <a:ln w="9525">
                      <a:noFill/>
                      <a:miter lim="800000"/>
                      <a:headEnd/>
                      <a:tailEnd/>
                    </a:ln>
                  </pic:spPr>
                </pic:pic>
              </a:graphicData>
            </a:graphic>
          </wp:inline>
        </w:drawing>
      </w:r>
    </w:p>
    <w:p w:rsidR="00E7533A" w:rsidRPr="00E7533A" w:rsidRDefault="00E7533A" w:rsidP="004B4AFB">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Рис. 3.1. Схеми приєднання ламп розжарювання.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 з одним вимикачем; </w:t>
      </w:r>
      <w:r w:rsidRPr="00E7533A">
        <w:rPr>
          <w:rFonts w:ascii="Times New Roman" w:hAnsi="Times New Roman" w:cs="Times New Roman"/>
          <w:iCs/>
          <w:sz w:val="24"/>
          <w:szCs w:val="24"/>
          <w:lang w:val="uk-UA"/>
        </w:rPr>
        <w:t xml:space="preserve">б </w:t>
      </w:r>
      <w:r w:rsidRPr="00E7533A">
        <w:rPr>
          <w:rFonts w:ascii="Times New Roman" w:hAnsi="Times New Roman" w:cs="Times New Roman"/>
          <w:sz w:val="24"/>
          <w:szCs w:val="24"/>
          <w:lang w:val="uk-UA"/>
        </w:rPr>
        <w:t xml:space="preserve">— з двома вимикачами;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 з одним перемикачем; </w:t>
      </w:r>
      <w:r w:rsidRPr="00E7533A">
        <w:rPr>
          <w:rFonts w:ascii="Times New Roman" w:hAnsi="Times New Roman" w:cs="Times New Roman"/>
          <w:iCs/>
          <w:sz w:val="24"/>
          <w:szCs w:val="24"/>
          <w:lang w:val="uk-UA"/>
        </w:rPr>
        <w:t xml:space="preserve">г </w:t>
      </w:r>
      <w:r w:rsidRPr="00E7533A">
        <w:rPr>
          <w:rFonts w:ascii="Times New Roman" w:hAnsi="Times New Roman" w:cs="Times New Roman"/>
          <w:sz w:val="24"/>
          <w:szCs w:val="24"/>
          <w:lang w:val="uk-UA"/>
        </w:rPr>
        <w:t xml:space="preserve">— з двома перемикачами; </w:t>
      </w:r>
      <w:r w:rsidRPr="00E7533A">
        <w:rPr>
          <w:rFonts w:ascii="Times New Roman" w:hAnsi="Times New Roman" w:cs="Times New Roman"/>
          <w:iCs/>
          <w:sz w:val="24"/>
          <w:szCs w:val="24"/>
          <w:lang w:val="uk-UA"/>
        </w:rPr>
        <w:t xml:space="preserve">д </w:t>
      </w:r>
      <w:r w:rsidRPr="00E7533A">
        <w:rPr>
          <w:rFonts w:ascii="Times New Roman" w:hAnsi="Times New Roman" w:cs="Times New Roman"/>
          <w:sz w:val="24"/>
          <w:szCs w:val="24"/>
          <w:lang w:val="uk-UA"/>
        </w:rPr>
        <w:t xml:space="preserve">— на лінійну напругу; </w:t>
      </w:r>
      <w:r w:rsidRPr="00E7533A">
        <w:rPr>
          <w:rFonts w:ascii="Times New Roman" w:hAnsi="Times New Roman" w:cs="Times New Roman"/>
          <w:iCs/>
          <w:sz w:val="24"/>
          <w:szCs w:val="24"/>
          <w:lang w:val="uk-UA"/>
        </w:rPr>
        <w:t xml:space="preserve">є </w:t>
      </w:r>
      <w:r w:rsidRPr="00E7533A">
        <w:rPr>
          <w:rFonts w:ascii="Times New Roman" w:hAnsi="Times New Roman" w:cs="Times New Roman"/>
          <w:sz w:val="24"/>
          <w:szCs w:val="24"/>
          <w:lang w:val="uk-UA"/>
        </w:rPr>
        <w:t>— на фазну напругу</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Керування п'ятьма лампами здійснюється двома розташованими поруч однополюсними вимикачами (рис.3.1, б). При повороті першого вимикача вмикаються дві лампи, а при повороті другого — ще три лампи. Таку схему вмикання ламп застосовують у великих приміщеннях з режимом роботи, що потребує різного ступеня освітлення.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Якщо необхідна поперемінна зміна кількості ламп, що вмикаються (наприклад, у люстрі), їх приєднують до мережі за допомогою люстрового перемикача (рис.3.1,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З першим поворотом перемикача вмикається одна лампа з трьох, з другими поворотом — дві інші, але вимикається перша лампа, з третім поворотом вмикаються всі лампи, а з четвертим — усі лампи, люстри вимикаються.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При необхідності незалежного керування однією або кількома лампами з двох місць застосовують схему з двома перемикачами, з'єднаними двома перемичками і проводом (рис.3.1, </w:t>
      </w:r>
      <w:r w:rsidRPr="00E7533A">
        <w:rPr>
          <w:rFonts w:ascii="Times New Roman" w:hAnsi="Times New Roman" w:cs="Times New Roman"/>
          <w:iCs/>
          <w:sz w:val="24"/>
          <w:szCs w:val="24"/>
          <w:lang w:val="uk-UA"/>
        </w:rPr>
        <w:t xml:space="preserve">г). </w:t>
      </w:r>
      <w:r w:rsidRPr="00E7533A">
        <w:rPr>
          <w:rFonts w:ascii="Times New Roman" w:hAnsi="Times New Roman" w:cs="Times New Roman"/>
          <w:sz w:val="24"/>
          <w:szCs w:val="24"/>
          <w:lang w:val="uk-UA"/>
        </w:rPr>
        <w:t>Наявність перемичок і проводу, який іде від перемикача до лампи, створює необхідні кола. Цю схему використовують при освітленні коридорів та сходових кліток Житлових будинків і підприємств» а також тунелів з двома або кількома виходами.</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lastRenderedPageBreak/>
        <w:t xml:space="preserve">Лампи освітлювальних електроустановок, які живляться від </w:t>
      </w:r>
      <w:proofErr w:type="spellStart"/>
      <w:r w:rsidRPr="00E7533A">
        <w:rPr>
          <w:rFonts w:ascii="Times New Roman" w:hAnsi="Times New Roman" w:cs="Times New Roman"/>
          <w:sz w:val="24"/>
          <w:szCs w:val="24"/>
          <w:lang w:val="uk-UA"/>
        </w:rPr>
        <w:t>трипровідної</w:t>
      </w:r>
      <w:proofErr w:type="spellEnd"/>
      <w:r w:rsidRPr="00E7533A">
        <w:rPr>
          <w:rFonts w:ascii="Times New Roman" w:hAnsi="Times New Roman" w:cs="Times New Roman"/>
          <w:sz w:val="24"/>
          <w:szCs w:val="24"/>
          <w:lang w:val="uk-UA"/>
        </w:rPr>
        <w:t xml:space="preserve"> системи трифазного струму, вмикають між двома фазами мережі (рис.3.1, </w:t>
      </w:r>
      <w:r w:rsidRPr="00E7533A">
        <w:rPr>
          <w:rFonts w:ascii="Times New Roman" w:hAnsi="Times New Roman" w:cs="Times New Roman"/>
          <w:iCs/>
          <w:sz w:val="24"/>
          <w:szCs w:val="24"/>
          <w:lang w:val="uk-UA"/>
        </w:rPr>
        <w:t xml:space="preserve">д) </w:t>
      </w:r>
      <w:r w:rsidRPr="00E7533A">
        <w:rPr>
          <w:rFonts w:ascii="Times New Roman" w:hAnsi="Times New Roman" w:cs="Times New Roman"/>
          <w:sz w:val="24"/>
          <w:szCs w:val="24"/>
          <w:lang w:val="uk-UA"/>
        </w:rPr>
        <w:t xml:space="preserve">а ті, що живляться від </w:t>
      </w:r>
      <w:proofErr w:type="spellStart"/>
      <w:r w:rsidRPr="00E7533A">
        <w:rPr>
          <w:rFonts w:ascii="Times New Roman" w:hAnsi="Times New Roman" w:cs="Times New Roman"/>
          <w:sz w:val="24"/>
          <w:szCs w:val="24"/>
          <w:lang w:val="uk-UA"/>
        </w:rPr>
        <w:t>чотирипровідної</w:t>
      </w:r>
      <w:proofErr w:type="spellEnd"/>
      <w:r w:rsidRPr="00E7533A">
        <w:rPr>
          <w:rFonts w:ascii="Times New Roman" w:hAnsi="Times New Roman" w:cs="Times New Roman"/>
          <w:sz w:val="24"/>
          <w:szCs w:val="24"/>
          <w:lang w:val="uk-UA"/>
        </w:rPr>
        <w:t xml:space="preserve"> мережі,— між фазним і нульовим проводами (рис. 3.1, </w:t>
      </w:r>
      <w:r w:rsidRPr="00E7533A">
        <w:rPr>
          <w:rFonts w:ascii="Times New Roman" w:hAnsi="Times New Roman" w:cs="Times New Roman"/>
          <w:iCs/>
          <w:sz w:val="24"/>
          <w:szCs w:val="24"/>
          <w:lang w:val="uk-UA"/>
        </w:rPr>
        <w:t>є).</w:t>
      </w:r>
    </w:p>
    <w:p w:rsidR="00E7533A" w:rsidRPr="00E7533A" w:rsidRDefault="00E7533A" w:rsidP="00E7533A">
      <w:pPr>
        <w:shd w:val="clear" w:color="auto" w:fill="FFFFFF"/>
        <w:spacing w:after="0" w:line="240" w:lineRule="auto"/>
        <w:rPr>
          <w:rFonts w:ascii="Times New Roman" w:hAnsi="Times New Roman" w:cs="Times New Roman"/>
          <w:b/>
          <w:sz w:val="24"/>
          <w:szCs w:val="24"/>
          <w:lang w:val="uk-UA"/>
        </w:rPr>
      </w:pPr>
      <w:r w:rsidRPr="00E7533A">
        <w:rPr>
          <w:rFonts w:ascii="Times New Roman" w:hAnsi="Times New Roman" w:cs="Times New Roman"/>
          <w:b/>
          <w:sz w:val="24"/>
          <w:szCs w:val="24"/>
          <w:lang w:val="uk-UA"/>
        </w:rPr>
        <w:t>Розмітка місць установки світильників</w:t>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44C53D71" wp14:editId="5DD2E5FA">
            <wp:extent cx="3429000" cy="1812478"/>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3432564" cy="1814362"/>
                    </a:xfrm>
                    <a:prstGeom prst="rect">
                      <a:avLst/>
                    </a:prstGeom>
                    <a:noFill/>
                    <a:ln w="9525">
                      <a:noFill/>
                      <a:miter lim="800000"/>
                      <a:headEnd/>
                      <a:tailEnd/>
                    </a:ln>
                  </pic:spPr>
                </pic:pic>
              </a:graphicData>
            </a:graphic>
          </wp:inline>
        </w:drawing>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Виконання розмітки місць установки світильників безпосередньо на стелі (а) і методом перенесення точок з підлоги на стелю (б)</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noProof/>
          <w:sz w:val="24"/>
          <w:szCs w:val="24"/>
          <w:lang w:eastAsia="ru-RU"/>
        </w:rPr>
        <w:drawing>
          <wp:anchor distT="0" distB="0" distL="114300" distR="114300" simplePos="0" relativeHeight="251663360" behindDoc="1" locked="0" layoutInCell="1" allowOverlap="1" wp14:anchorId="7ECD7E0F" wp14:editId="2C6A0847">
            <wp:simplePos x="0" y="0"/>
            <wp:positionH relativeFrom="column">
              <wp:posOffset>2091055</wp:posOffset>
            </wp:positionH>
            <wp:positionV relativeFrom="paragraph">
              <wp:posOffset>274320</wp:posOffset>
            </wp:positionV>
            <wp:extent cx="1561465" cy="1501140"/>
            <wp:effectExtent l="19050" t="0" r="635" b="0"/>
            <wp:wrapTight wrapText="bothSides">
              <wp:wrapPolygon edited="0">
                <wp:start x="-264" y="0"/>
                <wp:lineTo x="-264" y="21381"/>
                <wp:lineTo x="21609" y="21381"/>
                <wp:lineTo x="21609" y="0"/>
                <wp:lineTo x="-264" y="0"/>
              </wp:wrapPolygon>
            </wp:wrapTight>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61465" cy="1501140"/>
                    </a:xfrm>
                    <a:prstGeom prst="rect">
                      <a:avLst/>
                    </a:prstGeom>
                    <a:noFill/>
                  </pic:spPr>
                </pic:pic>
              </a:graphicData>
            </a:graphic>
          </wp:anchor>
        </w:drawing>
      </w:r>
      <w:r w:rsidRPr="00E7533A">
        <w:rPr>
          <w:rFonts w:ascii="Times New Roman" w:hAnsi="Times New Roman" w:cs="Times New Roman"/>
          <w:b/>
          <w:sz w:val="24"/>
          <w:szCs w:val="24"/>
          <w:lang w:val="uk-UA"/>
        </w:rPr>
        <w:t>Розмітка місця установки одного світильника</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Розмітити дві діагональні лінії. Відзначити точку перетину діагоналей і перенести її з підлоги на стелю жердиною з </w:t>
      </w:r>
      <w:proofErr w:type="spellStart"/>
      <w:r w:rsidRPr="00E7533A">
        <w:rPr>
          <w:rFonts w:ascii="Times New Roman" w:hAnsi="Times New Roman" w:cs="Times New Roman"/>
          <w:sz w:val="24"/>
          <w:szCs w:val="24"/>
          <w:lang w:val="uk-UA"/>
        </w:rPr>
        <w:t>відвісом</w:t>
      </w:r>
      <w:proofErr w:type="spellEnd"/>
      <w:r w:rsidRPr="00E7533A">
        <w:rPr>
          <w:rFonts w:ascii="Times New Roman" w:hAnsi="Times New Roman" w:cs="Times New Roman"/>
          <w:sz w:val="24"/>
          <w:szCs w:val="24"/>
          <w:lang w:val="uk-UA"/>
        </w:rPr>
        <w:t>, для чого вістря жердини встановити на стелі так щоб схил знаходився точно над точкою перетину діагональних лінії на підлозі</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noProof/>
          <w:sz w:val="24"/>
          <w:szCs w:val="24"/>
          <w:lang w:eastAsia="ru-RU"/>
        </w:rPr>
        <w:drawing>
          <wp:anchor distT="0" distB="0" distL="114300" distR="114300" simplePos="0" relativeHeight="251664384" behindDoc="1" locked="0" layoutInCell="1" allowOverlap="1" wp14:anchorId="7ACC44F6" wp14:editId="097E81EA">
            <wp:simplePos x="0" y="0"/>
            <wp:positionH relativeFrom="column">
              <wp:posOffset>1941195</wp:posOffset>
            </wp:positionH>
            <wp:positionV relativeFrom="paragraph">
              <wp:posOffset>250190</wp:posOffset>
            </wp:positionV>
            <wp:extent cx="1713230" cy="1664970"/>
            <wp:effectExtent l="19050" t="0" r="1270" b="0"/>
            <wp:wrapTight wrapText="bothSides">
              <wp:wrapPolygon edited="0">
                <wp:start x="-240" y="0"/>
                <wp:lineTo x="-240" y="21254"/>
                <wp:lineTo x="21616" y="21254"/>
                <wp:lineTo x="21616" y="0"/>
                <wp:lineTo x="-240" y="0"/>
              </wp:wrapPolygon>
            </wp:wrapTight>
            <wp:docPr id="2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713230" cy="1664970"/>
                    </a:xfrm>
                    <a:prstGeom prst="rect">
                      <a:avLst/>
                    </a:prstGeom>
                    <a:noFill/>
                  </pic:spPr>
                </pic:pic>
              </a:graphicData>
            </a:graphic>
          </wp:anchor>
        </w:drawing>
      </w:r>
      <w:r w:rsidRPr="00E7533A">
        <w:rPr>
          <w:rFonts w:ascii="Times New Roman" w:hAnsi="Times New Roman" w:cs="Times New Roman"/>
          <w:b/>
          <w:sz w:val="24"/>
          <w:szCs w:val="24"/>
          <w:lang w:val="uk-UA"/>
        </w:rPr>
        <w:t>Розмітка місць установки двох світильників</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Розмітити осьову лінію по центру уздовж приміщення і відзначити на ній точки, розташовані на відстані В/4 від поперечних стін. Перенести дві розмічені точки на стелю жердиною з схилом. Виконати розмітку лінійкою-рамкою або двома жердинами з шнуром у вказаній послідовності безпосередньо на стелі.</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Розмітка місць установки чотирьох світильників</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3E8E38FA" wp14:editId="712CB1B9">
            <wp:simplePos x="0" y="0"/>
            <wp:positionH relativeFrom="column">
              <wp:posOffset>1503680</wp:posOffset>
            </wp:positionH>
            <wp:positionV relativeFrom="paragraph">
              <wp:posOffset>40640</wp:posOffset>
            </wp:positionV>
            <wp:extent cx="1560195" cy="1503045"/>
            <wp:effectExtent l="0" t="0" r="1905" b="1905"/>
            <wp:wrapTight wrapText="bothSides">
              <wp:wrapPolygon edited="0">
                <wp:start x="0" y="0"/>
                <wp:lineTo x="0" y="21354"/>
                <wp:lineTo x="21363" y="21354"/>
                <wp:lineTo x="21363" y="0"/>
                <wp:lineTo x="0" y="0"/>
              </wp:wrapPolygon>
            </wp:wrapTight>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560195" cy="1503045"/>
                    </a:xfrm>
                    <a:prstGeom prst="rect">
                      <a:avLst/>
                    </a:prstGeom>
                    <a:noFill/>
                  </pic:spPr>
                </pic:pic>
              </a:graphicData>
            </a:graphic>
            <wp14:sizeRelH relativeFrom="margin">
              <wp14:pctWidth>0</wp14:pctWidth>
            </wp14:sizeRelH>
            <wp14:sizeRelV relativeFrom="margin">
              <wp14:pctHeight>0</wp14:pctHeight>
            </wp14:sizeRelV>
          </wp:anchor>
        </w:drawing>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Розмітити на підлозі дві лінії, паралельні подовжнім стінам, на відстані А/4 Відзначити на лініях чотири точки на відстані В/4 від поперечних стін і перенести на стелю жердиною з схилом. Виконати розмітку аналогічно розмітці двох світильників.</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 xml:space="preserve">Розмітка місць установки декількох світильників в </w:t>
      </w:r>
      <w:proofErr w:type="spellStart"/>
      <w:r w:rsidRPr="00E7533A">
        <w:rPr>
          <w:rFonts w:ascii="Times New Roman" w:hAnsi="Times New Roman" w:cs="Times New Roman"/>
          <w:b/>
          <w:sz w:val="24"/>
          <w:szCs w:val="24"/>
          <w:lang w:val="uk-UA"/>
        </w:rPr>
        <w:t>шахматному</w:t>
      </w:r>
      <w:proofErr w:type="spellEnd"/>
      <w:r w:rsidRPr="00E7533A">
        <w:rPr>
          <w:rFonts w:ascii="Times New Roman" w:hAnsi="Times New Roman" w:cs="Times New Roman"/>
          <w:b/>
          <w:sz w:val="24"/>
          <w:szCs w:val="24"/>
          <w:lang w:val="uk-UA"/>
        </w:rPr>
        <w:t xml:space="preserve"> порядку</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2DD47210" wp14:editId="4A289100">
            <wp:simplePos x="0" y="0"/>
            <wp:positionH relativeFrom="column">
              <wp:posOffset>1573530</wp:posOffset>
            </wp:positionH>
            <wp:positionV relativeFrom="paragraph">
              <wp:posOffset>26035</wp:posOffset>
            </wp:positionV>
            <wp:extent cx="1877695" cy="1724660"/>
            <wp:effectExtent l="0" t="0" r="8255" b="8890"/>
            <wp:wrapTight wrapText="bothSides">
              <wp:wrapPolygon edited="0">
                <wp:start x="0" y="0"/>
                <wp:lineTo x="0" y="21473"/>
                <wp:lineTo x="21476" y="21473"/>
                <wp:lineTo x="21476" y="0"/>
                <wp:lineTo x="0" y="0"/>
              </wp:wrapPolygon>
            </wp:wrapTight>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877695" cy="1724660"/>
                    </a:xfrm>
                    <a:prstGeom prst="rect">
                      <a:avLst/>
                    </a:prstGeom>
                    <a:noFill/>
                  </pic:spPr>
                </pic:pic>
              </a:graphicData>
            </a:graphic>
            <wp14:sizeRelH relativeFrom="margin">
              <wp14:pctWidth>0</wp14:pctWidth>
            </wp14:sizeRelH>
            <wp14:sizeRelV relativeFrom="margin">
              <wp14:pctHeight>0</wp14:pctHeight>
            </wp14:sizeRelV>
          </wp:anchor>
        </w:drawing>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Розмітити на підлозі дві лінії, паралельні подовжнім стінам, на відстані А/4 Відзначити на одній лінії точки першу на відстані В/9, інші через кожні 2В/9. Повторити на іншій лінії розмітку в такому ж порядку, тільки відлік почати від протилежної поперечної стіни. Виконати цю розмітку аналогічно розмітці чотирьох світильників.</w:t>
      </w:r>
    </w:p>
    <w:p w:rsidR="00E7533A" w:rsidRPr="00E7533A" w:rsidRDefault="00E7533A" w:rsidP="00E7533A">
      <w:pPr>
        <w:shd w:val="clear" w:color="auto" w:fill="FFFFFF"/>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Розмічальні інструменти і пристрої</w:t>
      </w:r>
    </w:p>
    <w:p w:rsidR="00E7533A" w:rsidRPr="00E7533A" w:rsidRDefault="00E7533A" w:rsidP="00E7533A">
      <w:pPr>
        <w:shd w:val="clear" w:color="auto" w:fill="FFFFFF"/>
        <w:spacing w:after="0" w:line="240" w:lineRule="auto"/>
        <w:jc w:val="both"/>
        <w:rPr>
          <w:rFonts w:ascii="Times New Roman" w:hAnsi="Times New Roman" w:cs="Times New Roman"/>
          <w:iCs/>
          <w:sz w:val="24"/>
          <w:szCs w:val="24"/>
          <w:lang w:val="uk-UA"/>
        </w:rPr>
      </w:pPr>
      <w:r w:rsidRPr="00E7533A">
        <w:rPr>
          <w:rFonts w:ascii="Times New Roman" w:hAnsi="Times New Roman" w:cs="Times New Roman"/>
          <w:iCs/>
          <w:noProof/>
          <w:sz w:val="24"/>
          <w:szCs w:val="24"/>
          <w:lang w:eastAsia="ru-RU"/>
        </w:rPr>
        <w:drawing>
          <wp:anchor distT="0" distB="0" distL="0" distR="0" simplePos="0" relativeHeight="251662336" behindDoc="1" locked="0" layoutInCell="1" allowOverlap="1" wp14:anchorId="7C77E8F4" wp14:editId="1F30E36A">
            <wp:simplePos x="0" y="0"/>
            <wp:positionH relativeFrom="margin">
              <wp:posOffset>1285240</wp:posOffset>
            </wp:positionH>
            <wp:positionV relativeFrom="paragraph">
              <wp:posOffset>139065</wp:posOffset>
            </wp:positionV>
            <wp:extent cx="2553970" cy="1850390"/>
            <wp:effectExtent l="0" t="0" r="0" b="0"/>
            <wp:wrapThrough wrapText="bothSides">
              <wp:wrapPolygon edited="0">
                <wp:start x="0" y="0"/>
                <wp:lineTo x="0" y="21348"/>
                <wp:lineTo x="21428" y="21348"/>
                <wp:lineTo x="21428" y="0"/>
                <wp:lineTo x="0" y="0"/>
              </wp:wrapPolygon>
            </wp:wrapThrough>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grayscl/>
                    </a:blip>
                    <a:srcRect/>
                    <a:stretch>
                      <a:fillRect/>
                    </a:stretch>
                  </pic:blipFill>
                  <pic:spPr bwMode="auto">
                    <a:xfrm>
                      <a:off x="0" y="0"/>
                      <a:ext cx="2553970" cy="1850390"/>
                    </a:xfrm>
                    <a:prstGeom prst="rect">
                      <a:avLst/>
                    </a:prstGeom>
                    <a:noFill/>
                  </pic:spPr>
                </pic:pic>
              </a:graphicData>
            </a:graphic>
            <wp14:sizeRelH relativeFrom="margin">
              <wp14:pctWidth>0</wp14:pctWidth>
            </wp14:sizeRelH>
            <wp14:sizeRelV relativeFrom="margin">
              <wp14:pctHeight>0</wp14:pctHeight>
            </wp14:sizeRelV>
          </wp:anchor>
        </w:drawing>
      </w:r>
    </w:p>
    <w:p w:rsidR="00E7533A" w:rsidRP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P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P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Default="00E7533A" w:rsidP="00E7533A">
      <w:pPr>
        <w:shd w:val="clear" w:color="auto" w:fill="FFFFFF"/>
        <w:spacing w:after="0" w:line="240" w:lineRule="auto"/>
        <w:ind w:firstLine="720"/>
        <w:jc w:val="both"/>
        <w:rPr>
          <w:rFonts w:ascii="Times New Roman" w:hAnsi="Times New Roman" w:cs="Times New Roman"/>
          <w:iCs/>
          <w:sz w:val="24"/>
          <w:szCs w:val="24"/>
          <w:lang w:val="uk-UA"/>
        </w:rPr>
      </w:pP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 шаблон; </w:t>
      </w:r>
      <w:r w:rsidRPr="00E7533A">
        <w:rPr>
          <w:rFonts w:ascii="Times New Roman" w:hAnsi="Times New Roman" w:cs="Times New Roman"/>
          <w:iCs/>
          <w:sz w:val="24"/>
          <w:szCs w:val="24"/>
          <w:lang w:val="uk-UA"/>
        </w:rPr>
        <w:t xml:space="preserve">б </w:t>
      </w:r>
      <w:r w:rsidRPr="00E7533A">
        <w:rPr>
          <w:rFonts w:ascii="Times New Roman" w:hAnsi="Times New Roman" w:cs="Times New Roman"/>
          <w:sz w:val="24"/>
          <w:szCs w:val="24"/>
          <w:lang w:val="uk-UA"/>
        </w:rPr>
        <w:t xml:space="preserve">— розмічальна жердина;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 дерев'яний циркуль, </w:t>
      </w:r>
      <w:r w:rsidRPr="00E7533A">
        <w:rPr>
          <w:rFonts w:ascii="Times New Roman" w:hAnsi="Times New Roman" w:cs="Times New Roman"/>
          <w:iCs/>
          <w:sz w:val="24"/>
          <w:szCs w:val="24"/>
          <w:lang w:val="uk-UA"/>
        </w:rPr>
        <w:t xml:space="preserve">г </w:t>
      </w:r>
      <w:r w:rsidRPr="00E7533A">
        <w:rPr>
          <w:rFonts w:ascii="Times New Roman" w:hAnsi="Times New Roman" w:cs="Times New Roman"/>
          <w:sz w:val="24"/>
          <w:szCs w:val="24"/>
          <w:lang w:val="uk-UA"/>
        </w:rPr>
        <w:t xml:space="preserve">— розмічальна рама з жердиною: </w:t>
      </w:r>
      <w:r w:rsidRPr="00E7533A">
        <w:rPr>
          <w:rFonts w:ascii="Times New Roman" w:hAnsi="Times New Roman" w:cs="Times New Roman"/>
          <w:iCs/>
          <w:sz w:val="24"/>
          <w:szCs w:val="24"/>
          <w:lang w:val="uk-UA"/>
        </w:rPr>
        <w:t xml:space="preserve">д </w:t>
      </w:r>
      <w:r w:rsidRPr="00E7533A">
        <w:rPr>
          <w:rFonts w:ascii="Times New Roman" w:hAnsi="Times New Roman" w:cs="Times New Roman"/>
          <w:sz w:val="24"/>
          <w:szCs w:val="24"/>
          <w:lang w:val="uk-UA"/>
        </w:rPr>
        <w:t xml:space="preserve">— висок із шнуром; </w:t>
      </w:r>
      <w:r w:rsidRPr="00E7533A">
        <w:rPr>
          <w:rFonts w:ascii="Times New Roman" w:hAnsi="Times New Roman" w:cs="Times New Roman"/>
          <w:iCs/>
          <w:sz w:val="24"/>
          <w:szCs w:val="24"/>
          <w:lang w:val="uk-UA"/>
        </w:rPr>
        <w:t xml:space="preserve">є </w:t>
      </w:r>
      <w:r w:rsidRPr="00E7533A">
        <w:rPr>
          <w:rFonts w:ascii="Times New Roman" w:hAnsi="Times New Roman" w:cs="Times New Roman"/>
          <w:sz w:val="24"/>
          <w:szCs w:val="24"/>
          <w:lang w:val="uk-UA"/>
        </w:rPr>
        <w:t xml:space="preserve">— набір розмічальних інструментів: 1 — телескопічна лінійка; </w:t>
      </w:r>
      <w:r w:rsidRPr="00E7533A">
        <w:rPr>
          <w:rFonts w:ascii="Times New Roman" w:hAnsi="Times New Roman" w:cs="Times New Roman"/>
          <w:iCs/>
          <w:sz w:val="24"/>
          <w:szCs w:val="24"/>
          <w:lang w:val="uk-UA"/>
        </w:rPr>
        <w:t xml:space="preserve">2 </w:t>
      </w:r>
      <w:r w:rsidRPr="00E7533A">
        <w:rPr>
          <w:rFonts w:ascii="Times New Roman" w:hAnsi="Times New Roman" w:cs="Times New Roman"/>
          <w:sz w:val="24"/>
          <w:szCs w:val="24"/>
          <w:lang w:val="uk-UA"/>
        </w:rPr>
        <w:t xml:space="preserve">— кутомір; </w:t>
      </w:r>
      <w:r w:rsidRPr="00E7533A">
        <w:rPr>
          <w:rFonts w:ascii="Times New Roman" w:hAnsi="Times New Roman" w:cs="Times New Roman"/>
          <w:iCs/>
          <w:sz w:val="24"/>
          <w:szCs w:val="24"/>
          <w:lang w:val="uk-UA"/>
        </w:rPr>
        <w:t xml:space="preserve">3 </w:t>
      </w:r>
      <w:r w:rsidRPr="00E7533A">
        <w:rPr>
          <w:rFonts w:ascii="Times New Roman" w:hAnsi="Times New Roman" w:cs="Times New Roman"/>
          <w:sz w:val="24"/>
          <w:szCs w:val="24"/>
          <w:lang w:val="uk-UA"/>
        </w:rPr>
        <w:t xml:space="preserve">— рулетка; </w:t>
      </w:r>
      <w:r w:rsidRPr="00E7533A">
        <w:rPr>
          <w:rFonts w:ascii="Times New Roman" w:hAnsi="Times New Roman" w:cs="Times New Roman"/>
          <w:iCs/>
          <w:sz w:val="24"/>
          <w:szCs w:val="24"/>
          <w:lang w:val="uk-UA"/>
        </w:rPr>
        <w:t xml:space="preserve">4 </w:t>
      </w:r>
      <w:r w:rsidRPr="00E7533A">
        <w:rPr>
          <w:rFonts w:ascii="Times New Roman" w:hAnsi="Times New Roman" w:cs="Times New Roman"/>
          <w:sz w:val="24"/>
          <w:szCs w:val="24"/>
          <w:lang w:val="uk-UA"/>
        </w:rPr>
        <w:t>— розмічальний трафарет</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На ескізах, у заготівельних відомостях і супроводжувальній технічній документації зазначають технічні дані, які </w:t>
      </w:r>
      <w:proofErr w:type="spellStart"/>
      <w:r w:rsidRPr="00E7533A">
        <w:rPr>
          <w:rFonts w:ascii="Times New Roman" w:hAnsi="Times New Roman" w:cs="Times New Roman"/>
          <w:sz w:val="24"/>
          <w:szCs w:val="24"/>
          <w:lang w:val="uk-UA"/>
        </w:rPr>
        <w:t>вичерпно</w:t>
      </w:r>
      <w:proofErr w:type="spellEnd"/>
      <w:r w:rsidRPr="00E7533A">
        <w:rPr>
          <w:rFonts w:ascii="Times New Roman" w:hAnsi="Times New Roman" w:cs="Times New Roman"/>
          <w:sz w:val="24"/>
          <w:szCs w:val="24"/>
          <w:lang w:val="uk-UA"/>
        </w:rPr>
        <w:t xml:space="preserve"> характеризують ці електричні мережі. Для зображення елементів електричної мережі на ескізах застосовують умовні позначення. Ескізи заготовок нескладних трас виконують у площинних зображеннях, а складних трас — у просторовому зображенні. Для зручності складання ескізів монтажними організаціями застосовують спеціальні віддруковані друкарським способом бланки з нанесеною на них площинною або об'ємною масштабною сіткою.</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На ескізах замірювань електропроводок освітлювальних електроустановок зазначають:</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марку, перерізи і кількість жил проводів і кабелів;</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 способи виконання з'єднань окремих ділянок заготовок і </w:t>
      </w:r>
      <w:proofErr w:type="spellStart"/>
      <w:r w:rsidRPr="00E7533A">
        <w:rPr>
          <w:rFonts w:ascii="Times New Roman" w:hAnsi="Times New Roman" w:cs="Times New Roman"/>
          <w:sz w:val="24"/>
          <w:szCs w:val="24"/>
          <w:lang w:val="uk-UA"/>
        </w:rPr>
        <w:t>відгалужень</w:t>
      </w:r>
      <w:proofErr w:type="spellEnd"/>
      <w:r w:rsidRPr="00E7533A">
        <w:rPr>
          <w:rFonts w:ascii="Times New Roman" w:hAnsi="Times New Roman" w:cs="Times New Roman"/>
          <w:sz w:val="24"/>
          <w:szCs w:val="24"/>
          <w:lang w:val="uk-UA"/>
        </w:rPr>
        <w:t xml:space="preserve"> від них (паянням, зварюванням, опресовуванням тощо);</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 способи </w:t>
      </w:r>
      <w:proofErr w:type="spellStart"/>
      <w:r w:rsidRPr="00E7533A">
        <w:rPr>
          <w:rFonts w:ascii="Times New Roman" w:hAnsi="Times New Roman" w:cs="Times New Roman"/>
          <w:sz w:val="24"/>
          <w:szCs w:val="24"/>
          <w:lang w:val="uk-UA"/>
        </w:rPr>
        <w:t>окінцювання</w:t>
      </w:r>
      <w:proofErr w:type="spellEnd"/>
      <w:r w:rsidRPr="00E7533A">
        <w:rPr>
          <w:rFonts w:ascii="Times New Roman" w:hAnsi="Times New Roman" w:cs="Times New Roman"/>
          <w:sz w:val="24"/>
          <w:szCs w:val="24"/>
          <w:lang w:val="uk-UA"/>
        </w:rPr>
        <w:t xml:space="preserve"> жил проводів і кабелів для приєднання їх до світильників, приладів та апаратів (товкачиком, кільцем або наконечником із зазначенням його типу);</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умовне розпізнавальне забарвлення фаз і маркування кінців жил проводів і кабелів;</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lastRenderedPageBreak/>
        <w:t xml:space="preserve">- загальну довжину і розміри окремих ділянок електропроводок із зазначенням місць їх відгалуження та розташування </w:t>
      </w:r>
      <w:proofErr w:type="spellStart"/>
      <w:r w:rsidRPr="00E7533A">
        <w:rPr>
          <w:rFonts w:ascii="Times New Roman" w:hAnsi="Times New Roman" w:cs="Times New Roman"/>
          <w:sz w:val="24"/>
          <w:szCs w:val="24"/>
          <w:lang w:val="uk-UA"/>
        </w:rPr>
        <w:t>відгалужувальних</w:t>
      </w:r>
      <w:proofErr w:type="spellEnd"/>
      <w:r w:rsidRPr="00E7533A">
        <w:rPr>
          <w:rFonts w:ascii="Times New Roman" w:hAnsi="Times New Roman" w:cs="Times New Roman"/>
          <w:sz w:val="24"/>
          <w:szCs w:val="24"/>
          <w:lang w:val="uk-UA"/>
        </w:rPr>
        <w:t xml:space="preserve"> коробок;</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довжину ділянок </w:t>
      </w:r>
      <w:proofErr w:type="spellStart"/>
      <w:r w:rsidRPr="00E7533A">
        <w:rPr>
          <w:rFonts w:ascii="Times New Roman" w:hAnsi="Times New Roman" w:cs="Times New Roman"/>
          <w:sz w:val="24"/>
          <w:szCs w:val="24"/>
          <w:lang w:val="uk-UA"/>
        </w:rPr>
        <w:t>відгалужень</w:t>
      </w:r>
      <w:proofErr w:type="spellEnd"/>
      <w:r w:rsidRPr="00E7533A">
        <w:rPr>
          <w:rFonts w:ascii="Times New Roman" w:hAnsi="Times New Roman" w:cs="Times New Roman"/>
          <w:sz w:val="24"/>
          <w:szCs w:val="24"/>
          <w:lang w:val="uk-UA"/>
        </w:rPr>
        <w:t xml:space="preserve"> до світильників і приладів, а також висоту підвішування і тип світильника.</w:t>
      </w:r>
    </w:p>
    <w:p w:rsidR="00E7533A" w:rsidRPr="00E7533A" w:rsidRDefault="00E7533A" w:rsidP="00E7533A">
      <w:pPr>
        <w:shd w:val="clear" w:color="auto" w:fill="FFFFFF"/>
        <w:tabs>
          <w:tab w:val="left" w:pos="2063"/>
        </w:tabs>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099B7FC4" wp14:editId="2D813F6C">
            <wp:extent cx="3359427" cy="1328607"/>
            <wp:effectExtent l="0" t="0" r="0" b="508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lum bright="-20000" contrast="40000"/>
                    </a:blip>
                    <a:srcRect/>
                    <a:stretch>
                      <a:fillRect/>
                    </a:stretch>
                  </pic:blipFill>
                  <pic:spPr bwMode="auto">
                    <a:xfrm>
                      <a:off x="0" y="0"/>
                      <a:ext cx="3364179" cy="1330486"/>
                    </a:xfrm>
                    <a:prstGeom prst="rect">
                      <a:avLst/>
                    </a:prstGeom>
                    <a:noFill/>
                    <a:ln w="9525">
                      <a:noFill/>
                      <a:miter lim="800000"/>
                      <a:headEnd/>
                      <a:tailEnd/>
                    </a:ln>
                  </pic:spPr>
                </pic:pic>
              </a:graphicData>
            </a:graphic>
          </wp:inline>
        </w:drawing>
      </w:r>
    </w:p>
    <w:p w:rsidR="00E7533A" w:rsidRPr="00E7533A" w:rsidRDefault="00E7533A" w:rsidP="00E7533A">
      <w:pPr>
        <w:shd w:val="clear" w:color="auto" w:fill="FFFFFF"/>
        <w:spacing w:after="0" w:line="240" w:lineRule="auto"/>
        <w:ind w:firstLine="720"/>
        <w:jc w:val="both"/>
        <w:rPr>
          <w:rFonts w:ascii="Times New Roman" w:hAnsi="Times New Roman" w:cs="Times New Roman"/>
          <w:bCs/>
          <w:sz w:val="24"/>
          <w:szCs w:val="24"/>
          <w:lang w:val="uk-UA"/>
        </w:rPr>
      </w:pPr>
      <w:r w:rsidRPr="00E7533A">
        <w:rPr>
          <w:rFonts w:ascii="Times New Roman" w:hAnsi="Times New Roman" w:cs="Times New Roman"/>
          <w:b/>
          <w:sz w:val="24"/>
          <w:szCs w:val="24"/>
          <w:lang w:val="uk-UA"/>
        </w:rPr>
        <w:t xml:space="preserve">Приклади складання </w:t>
      </w:r>
      <w:proofErr w:type="spellStart"/>
      <w:r w:rsidRPr="00E7533A">
        <w:rPr>
          <w:rFonts w:ascii="Times New Roman" w:hAnsi="Times New Roman" w:cs="Times New Roman"/>
          <w:b/>
          <w:sz w:val="24"/>
          <w:szCs w:val="24"/>
          <w:lang w:val="uk-UA"/>
        </w:rPr>
        <w:t>замірювальних</w:t>
      </w:r>
      <w:proofErr w:type="spellEnd"/>
      <w:r w:rsidRPr="00E7533A">
        <w:rPr>
          <w:rFonts w:ascii="Times New Roman" w:hAnsi="Times New Roman" w:cs="Times New Roman"/>
          <w:b/>
          <w:sz w:val="24"/>
          <w:szCs w:val="24"/>
          <w:lang w:val="uk-UA"/>
        </w:rPr>
        <w:t xml:space="preserve"> ескізів освітлювальних електропроводок: </w:t>
      </w:r>
      <w:r w:rsidRPr="00E7533A">
        <w:rPr>
          <w:rFonts w:ascii="Times New Roman" w:hAnsi="Times New Roman" w:cs="Times New Roman"/>
          <w:bCs/>
          <w:iCs/>
          <w:sz w:val="24"/>
          <w:szCs w:val="24"/>
          <w:lang w:val="uk-UA"/>
        </w:rPr>
        <w:t xml:space="preserve">а — </w:t>
      </w:r>
      <w:r w:rsidRPr="00E7533A">
        <w:rPr>
          <w:rFonts w:ascii="Times New Roman" w:hAnsi="Times New Roman" w:cs="Times New Roman"/>
          <w:bCs/>
          <w:sz w:val="24"/>
          <w:szCs w:val="24"/>
          <w:lang w:val="uk-UA"/>
        </w:rPr>
        <w:t xml:space="preserve">проводами АППВ; </w:t>
      </w:r>
      <w:r w:rsidRPr="00E7533A">
        <w:rPr>
          <w:rFonts w:ascii="Times New Roman" w:hAnsi="Times New Roman" w:cs="Times New Roman"/>
          <w:bCs/>
          <w:iCs/>
          <w:sz w:val="24"/>
          <w:szCs w:val="24"/>
          <w:lang w:val="uk-UA"/>
        </w:rPr>
        <w:t xml:space="preserve">б </w:t>
      </w:r>
      <w:r w:rsidRPr="00E7533A">
        <w:rPr>
          <w:rFonts w:ascii="Times New Roman" w:hAnsi="Times New Roman" w:cs="Times New Roman"/>
          <w:bCs/>
          <w:sz w:val="24"/>
          <w:szCs w:val="24"/>
          <w:lang w:val="uk-UA"/>
        </w:rPr>
        <w:t xml:space="preserve">— кабелем АНРГ; </w:t>
      </w:r>
      <w:r w:rsidRPr="00E7533A">
        <w:rPr>
          <w:rFonts w:ascii="Times New Roman" w:hAnsi="Times New Roman" w:cs="Times New Roman"/>
          <w:bCs/>
          <w:iCs/>
          <w:sz w:val="24"/>
          <w:szCs w:val="24"/>
          <w:lang w:val="uk-UA"/>
        </w:rPr>
        <w:t xml:space="preserve">в </w:t>
      </w:r>
      <w:r w:rsidRPr="00E7533A">
        <w:rPr>
          <w:rFonts w:ascii="Times New Roman" w:hAnsi="Times New Roman" w:cs="Times New Roman"/>
          <w:bCs/>
          <w:sz w:val="24"/>
          <w:szCs w:val="24"/>
          <w:lang w:val="uk-UA"/>
        </w:rPr>
        <w:t xml:space="preserve">— проводом АТРГ; </w:t>
      </w:r>
      <w:r w:rsidRPr="00E7533A">
        <w:rPr>
          <w:rFonts w:ascii="Times New Roman" w:hAnsi="Times New Roman" w:cs="Times New Roman"/>
          <w:bCs/>
          <w:iCs/>
          <w:sz w:val="24"/>
          <w:szCs w:val="24"/>
          <w:lang w:val="uk-UA"/>
        </w:rPr>
        <w:t xml:space="preserve">г </w:t>
      </w:r>
      <w:r w:rsidRPr="00E7533A">
        <w:rPr>
          <w:rFonts w:ascii="Times New Roman" w:hAnsi="Times New Roman" w:cs="Times New Roman"/>
          <w:bCs/>
          <w:sz w:val="24"/>
          <w:szCs w:val="24"/>
          <w:lang w:val="uk-UA"/>
        </w:rPr>
        <w:t>— відрізком кабельної лінії</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526AD512" wp14:editId="677CEE46">
            <wp:extent cx="2812774" cy="1207677"/>
            <wp:effectExtent l="0" t="0" r="698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2817416" cy="1209670"/>
                    </a:xfrm>
                    <a:prstGeom prst="rect">
                      <a:avLst/>
                    </a:prstGeom>
                    <a:noFill/>
                    <a:ln w="9525">
                      <a:noFill/>
                      <a:miter lim="800000"/>
                      <a:headEnd/>
                      <a:tailEnd/>
                    </a:ln>
                  </pic:spPr>
                </pic:pic>
              </a:graphicData>
            </a:graphic>
          </wp:inline>
        </w:drawing>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Приклади складання </w:t>
      </w:r>
      <w:proofErr w:type="spellStart"/>
      <w:r w:rsidRPr="00E7533A">
        <w:rPr>
          <w:rFonts w:ascii="Times New Roman" w:hAnsi="Times New Roman" w:cs="Times New Roman"/>
          <w:b/>
          <w:sz w:val="24"/>
          <w:szCs w:val="24"/>
          <w:lang w:val="uk-UA"/>
        </w:rPr>
        <w:t>замірювальних</w:t>
      </w:r>
      <w:proofErr w:type="spellEnd"/>
      <w:r w:rsidRPr="00E7533A">
        <w:rPr>
          <w:rFonts w:ascii="Times New Roman" w:hAnsi="Times New Roman" w:cs="Times New Roman"/>
          <w:b/>
          <w:sz w:val="24"/>
          <w:szCs w:val="24"/>
          <w:lang w:val="uk-UA"/>
        </w:rPr>
        <w:t xml:space="preserve"> ескізів на складні трубні заготовки: </w:t>
      </w:r>
      <w:r w:rsidRPr="00E7533A">
        <w:rPr>
          <w:rFonts w:ascii="Times New Roman" w:hAnsi="Times New Roman" w:cs="Times New Roman"/>
          <w:bCs/>
          <w:iCs/>
          <w:sz w:val="24"/>
          <w:szCs w:val="24"/>
          <w:lang w:val="uk-UA"/>
        </w:rPr>
        <w:t xml:space="preserve">а </w:t>
      </w:r>
      <w:r w:rsidRPr="00E7533A">
        <w:rPr>
          <w:rFonts w:ascii="Times New Roman" w:hAnsi="Times New Roman" w:cs="Times New Roman"/>
          <w:bCs/>
          <w:sz w:val="24"/>
          <w:szCs w:val="24"/>
          <w:lang w:val="uk-UA"/>
        </w:rPr>
        <w:t xml:space="preserve">трубні розведення в просторовому (об'ємному) зображенні: б — виходи труб з коробок; </w:t>
      </w:r>
      <w:r w:rsidRPr="00E7533A">
        <w:rPr>
          <w:rFonts w:ascii="Times New Roman" w:hAnsi="Times New Roman" w:cs="Times New Roman"/>
          <w:bCs/>
          <w:iCs/>
          <w:sz w:val="24"/>
          <w:szCs w:val="24"/>
          <w:lang w:val="uk-UA"/>
        </w:rPr>
        <w:t xml:space="preserve">в </w:t>
      </w:r>
      <w:r w:rsidRPr="00E7533A">
        <w:rPr>
          <w:rFonts w:ascii="Times New Roman" w:hAnsi="Times New Roman" w:cs="Times New Roman"/>
          <w:bCs/>
          <w:sz w:val="24"/>
          <w:szCs w:val="24"/>
          <w:lang w:val="uk-UA"/>
        </w:rPr>
        <w:t xml:space="preserve">— обходи трубами </w:t>
      </w:r>
      <w:proofErr w:type="spellStart"/>
      <w:r w:rsidRPr="00E7533A">
        <w:rPr>
          <w:rFonts w:ascii="Times New Roman" w:hAnsi="Times New Roman" w:cs="Times New Roman"/>
          <w:bCs/>
          <w:sz w:val="24"/>
          <w:szCs w:val="24"/>
          <w:lang w:val="uk-UA"/>
        </w:rPr>
        <w:t>виступних</w:t>
      </w:r>
      <w:proofErr w:type="spellEnd"/>
      <w:r w:rsidRPr="00E7533A">
        <w:rPr>
          <w:rFonts w:ascii="Times New Roman" w:hAnsi="Times New Roman" w:cs="Times New Roman"/>
          <w:bCs/>
          <w:sz w:val="24"/>
          <w:szCs w:val="24"/>
          <w:lang w:val="uk-UA"/>
        </w:rPr>
        <w:t xml:space="preserve"> будівельних конструкцій</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Під час замірювання і складання ескізів тросових електропроводок додатково зазначають проектні марку і діаметр несучого троса або дроту, марки та перерізи проводів і кабелів, способи прикріплення проводок до несучого троса (на </w:t>
      </w:r>
      <w:proofErr w:type="spellStart"/>
      <w:r w:rsidRPr="00E7533A">
        <w:rPr>
          <w:rFonts w:ascii="Times New Roman" w:hAnsi="Times New Roman" w:cs="Times New Roman"/>
          <w:sz w:val="24"/>
          <w:szCs w:val="24"/>
          <w:lang w:val="uk-UA"/>
        </w:rPr>
        <w:t>клицях</w:t>
      </w:r>
      <w:proofErr w:type="spellEnd"/>
      <w:r w:rsidRPr="00E7533A">
        <w:rPr>
          <w:rFonts w:ascii="Times New Roman" w:hAnsi="Times New Roman" w:cs="Times New Roman"/>
          <w:sz w:val="24"/>
          <w:szCs w:val="24"/>
          <w:lang w:val="uk-UA"/>
        </w:rPr>
        <w:t>, хомутах, опорних конструкціях тощо), типи кінцевих анкерних кріплень та проміжних тросових підвісів і відтяжок, і відстані між підвісами й відтяжками, способи влаштування захисного заземлення та його приєднання до контуру заземлення.</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До замовлення на заготовлення електропроводок, відрізків кабелів і трубних комунікацій додають відомість заготовок, у якій крім даних, необхідних для виготовлення потрібних вузлів і деталей, зазначають способи їх комплектації, пакування і транспортування.</w:t>
      </w:r>
    </w:p>
    <w:p w:rsidR="00E7533A" w:rsidRPr="00E7533A" w:rsidRDefault="00E7533A" w:rsidP="00E7533A">
      <w:pPr>
        <w:shd w:val="clear" w:color="auto" w:fill="FFFFFF"/>
        <w:spacing w:after="0" w:line="240" w:lineRule="auto"/>
        <w:rPr>
          <w:rFonts w:ascii="Times New Roman" w:hAnsi="Times New Roman" w:cs="Times New Roman"/>
          <w:b/>
          <w:bCs/>
          <w:sz w:val="24"/>
          <w:szCs w:val="24"/>
          <w:lang w:val="uk-UA"/>
        </w:rPr>
      </w:pPr>
      <w:r w:rsidRPr="00E7533A">
        <w:rPr>
          <w:rFonts w:ascii="Times New Roman" w:hAnsi="Times New Roman" w:cs="Times New Roman"/>
          <w:b/>
          <w:bCs/>
          <w:sz w:val="24"/>
          <w:szCs w:val="24"/>
          <w:lang w:val="uk-UA"/>
        </w:rPr>
        <w:t>Монтаж світильників</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Монтаж світильників, вимикачів, перемикачів, штепсельних розеток та інших приладів здійснюють після виконання в приміщенні всіх оздоблювальних і малярних робіт.</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Заряджені світильники, що надійшли на об'єкт монтажу, перевіряють, відзначаючи при цьому фазні, нульові і холості жили проводів, після чого підвішують світильники до арматурного гака або кронштейна.</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Незаряджені світильники заряджають за допомогою спеціальних арматурних, переважно гнучких, мідних проводів відповідних марок і перерізів (ПРКС, ПРБС тощо). Під час заряджання світильників кінці фазних або холостих жил проводів повинні бути приєднані до головок (центральних контактів) патронів, а кінці нульових проводів — до їх гвинтових гільз. Проводи не повинні зазнавати натягів, які могли б призвести до обривання або висмикування їх з контакту.</w:t>
      </w:r>
    </w:p>
    <w:p w:rsidR="00E7533A" w:rsidRPr="00E7533A" w:rsidRDefault="00E7533A" w:rsidP="00E7533A">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Пристрій для введення проводів у світильники залежить від типу світильника і способу проводки. Багато ввідних пристроїв оснащені ніпелями з нарізкою, щоб було можливо приєднувати до них сталеві труби електропроводки. В арматурі, призначеній для приміщень сирих, з їдкими парою й газами, а також для встановлення на відкритому </w:t>
      </w:r>
      <w:r w:rsidRPr="00E7533A">
        <w:rPr>
          <w:rFonts w:ascii="Times New Roman" w:hAnsi="Times New Roman" w:cs="Times New Roman"/>
          <w:sz w:val="24"/>
          <w:szCs w:val="24"/>
          <w:lang w:val="uk-UA"/>
        </w:rPr>
        <w:lastRenderedPageBreak/>
        <w:t>повітрі в разі відкритого прокладання проводів (на роликах або ізоляторах) передбачаються два отвори для окремого вводу проводів. У світильників, які застосовуються для вводу кабелю (СРГ, ВРГ тощо), ввідні пристрої мають сальники; якщо сальника немає, ввідний пристрій повинен бути герметизований заливанням ізоляційною мастикою.</w:t>
      </w:r>
    </w:p>
    <w:p w:rsidR="004B4AFB" w:rsidRDefault="00E7533A" w:rsidP="004B4AFB">
      <w:pPr>
        <w:shd w:val="clear" w:color="auto" w:fill="FFFFFF"/>
        <w:spacing w:after="0" w:line="240" w:lineRule="auto"/>
        <w:ind w:firstLine="720"/>
        <w:rPr>
          <w:rFonts w:ascii="Times New Roman" w:hAnsi="Times New Roman" w:cs="Times New Roman"/>
          <w:sz w:val="24"/>
          <w:szCs w:val="24"/>
          <w:lang w:val="uk-UA"/>
        </w:rPr>
      </w:pPr>
      <w:r w:rsidRPr="00E7533A">
        <w:rPr>
          <w:rFonts w:ascii="Times New Roman" w:hAnsi="Times New Roman" w:cs="Times New Roman"/>
          <w:sz w:val="24"/>
          <w:szCs w:val="24"/>
          <w:lang w:val="uk-UA"/>
        </w:rPr>
        <w:t>Світильники і підвісні штанги ізолюють від арматурних гаків і кронштейнів ізолюючими деталями з фарфору або фібри, а за їх відсутності — накладанням на гак двох шарів ізоляційної стрічки.</w:t>
      </w:r>
    </w:p>
    <w:p w:rsidR="004B4AFB" w:rsidRDefault="004B4AFB" w:rsidP="004B4AFB">
      <w:pPr>
        <w:shd w:val="clear" w:color="auto" w:fill="FFFFFF"/>
        <w:spacing w:after="0" w:line="240" w:lineRule="auto"/>
        <w:ind w:firstLine="720"/>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68E0DA91" wp14:editId="152DD91A">
            <wp:extent cx="2971800" cy="1316358"/>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979012" cy="1319552"/>
                    </a:xfrm>
                    <a:prstGeom prst="rect">
                      <a:avLst/>
                    </a:prstGeom>
                    <a:noFill/>
                    <a:ln w="9525">
                      <a:noFill/>
                      <a:miter lim="800000"/>
                      <a:headEnd/>
                      <a:tailEnd/>
                    </a:ln>
                  </pic:spPr>
                </pic:pic>
              </a:graphicData>
            </a:graphic>
          </wp:inline>
        </w:drawing>
      </w:r>
    </w:p>
    <w:p w:rsidR="004B4AFB" w:rsidRPr="00E7533A" w:rsidRDefault="004B4AFB" w:rsidP="004B4AFB">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Рис 6.1. Приклади підвішування світильників при різних способах прокладання проводів і кабелів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 при схованому прокладанні проводів, </w:t>
      </w:r>
      <w:r w:rsidRPr="00E7533A">
        <w:rPr>
          <w:rFonts w:ascii="Times New Roman" w:hAnsi="Times New Roman" w:cs="Times New Roman"/>
          <w:iCs/>
          <w:sz w:val="24"/>
          <w:szCs w:val="24"/>
          <w:lang w:val="uk-UA"/>
        </w:rPr>
        <w:t xml:space="preserve">б </w:t>
      </w:r>
      <w:r w:rsidRPr="00E7533A">
        <w:rPr>
          <w:rFonts w:ascii="Times New Roman" w:hAnsi="Times New Roman" w:cs="Times New Roman"/>
          <w:sz w:val="24"/>
          <w:szCs w:val="24"/>
          <w:lang w:val="uk-UA"/>
        </w:rPr>
        <w:t xml:space="preserve">— при відкритому прокладанні проводів у трубах, </w:t>
      </w:r>
      <w:r w:rsidRPr="00E7533A">
        <w:rPr>
          <w:rFonts w:ascii="Times New Roman" w:hAnsi="Times New Roman" w:cs="Times New Roman"/>
          <w:iCs/>
          <w:sz w:val="24"/>
          <w:szCs w:val="24"/>
          <w:lang w:val="uk-UA"/>
        </w:rPr>
        <w:t xml:space="preserve">в </w:t>
      </w:r>
      <w:r w:rsidRPr="00E7533A">
        <w:rPr>
          <w:rFonts w:ascii="Times New Roman" w:hAnsi="Times New Roman" w:cs="Times New Roman"/>
          <w:sz w:val="24"/>
          <w:szCs w:val="24"/>
          <w:lang w:val="uk-UA"/>
        </w:rPr>
        <w:t xml:space="preserve">— при тросовому прокладанні проводів, </w:t>
      </w:r>
      <w:r w:rsidRPr="00E7533A">
        <w:rPr>
          <w:rFonts w:ascii="Times New Roman" w:hAnsi="Times New Roman" w:cs="Times New Roman"/>
          <w:iCs/>
          <w:sz w:val="24"/>
          <w:szCs w:val="24"/>
          <w:lang w:val="uk-UA"/>
        </w:rPr>
        <w:t xml:space="preserve">г — </w:t>
      </w:r>
      <w:r w:rsidRPr="00E7533A">
        <w:rPr>
          <w:rFonts w:ascii="Times New Roman" w:hAnsi="Times New Roman" w:cs="Times New Roman"/>
          <w:sz w:val="24"/>
          <w:szCs w:val="24"/>
          <w:lang w:val="uk-UA"/>
        </w:rPr>
        <w:t>при проводці кабелем АВРГ</w:t>
      </w:r>
    </w:p>
    <w:p w:rsidR="004B4AFB" w:rsidRPr="00E7533A" w:rsidRDefault="004B4AFB" w:rsidP="004B4AFB">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Світильники у вигляді плафонів, бра, настінних і стельових патронів встановлюють на дерев'яних розетках завтовшки 10— 12 мм, міцно закріплених на стіні або стелі.</w:t>
      </w:r>
    </w:p>
    <w:p w:rsidR="004B4AFB" w:rsidRPr="00E7533A" w:rsidRDefault="004B4AFB" w:rsidP="004B4AFB">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У разі монтажу освітлювальної мережі трубчастим проводом АТПРФ кріплення світильника повинно робитися жорстким (наприклад, на штанзі із сталевої труби). Приклади підвішування світильників у різних приміщеннях і за різних способів прокладання проводів і кабелів зображені на рис. 6.1.</w:t>
      </w:r>
    </w:p>
    <w:p w:rsidR="004B4AFB" w:rsidRDefault="004B4AFB" w:rsidP="004B4AFB">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Вимикачі, перемикачі та штепсельні розетки встановлюють залежно від їх конструкції і прийнятого способу виконання проводки (рис. 6.2). Однополюсні вимикачі й перемикачі приєднують до проводок у </w:t>
      </w:r>
      <w:proofErr w:type="spellStart"/>
      <w:r w:rsidRPr="00E7533A">
        <w:rPr>
          <w:rFonts w:ascii="Times New Roman" w:hAnsi="Times New Roman" w:cs="Times New Roman"/>
          <w:sz w:val="24"/>
          <w:szCs w:val="24"/>
          <w:lang w:val="uk-UA"/>
        </w:rPr>
        <w:t>розсічку</w:t>
      </w:r>
      <w:proofErr w:type="spellEnd"/>
      <w:r w:rsidRPr="00E7533A">
        <w:rPr>
          <w:rFonts w:ascii="Times New Roman" w:hAnsi="Times New Roman" w:cs="Times New Roman"/>
          <w:sz w:val="24"/>
          <w:szCs w:val="24"/>
          <w:lang w:val="uk-UA"/>
        </w:rPr>
        <w:t xml:space="preserve"> фазних жил проводів і кабелів. Металеві корпуси вимикачів, перемикачів і штепсельних розеток, які підлягають заземленню, приєднують окремим проводом до нульового проводу електропроводки, при цьому один його кінець — паянням або зварюванням до нульового проводу, другий кінець — до корпусу апарата за допомогою заземлюючого гвинта, що є на корпусі.</w:t>
      </w:r>
    </w:p>
    <w:p w:rsidR="004B4AFB" w:rsidRPr="00E7533A" w:rsidRDefault="004B4AFB" w:rsidP="004B4AFB">
      <w:pPr>
        <w:shd w:val="clear" w:color="auto" w:fill="FFFFFF"/>
        <w:spacing w:after="0" w:line="240" w:lineRule="auto"/>
        <w:ind w:firstLine="720"/>
        <w:jc w:val="both"/>
        <w:rPr>
          <w:rFonts w:ascii="Times New Roman" w:hAnsi="Times New Roman" w:cs="Times New Roman"/>
          <w:sz w:val="24"/>
          <w:szCs w:val="24"/>
          <w:lang w:val="uk-UA"/>
        </w:rPr>
      </w:pPr>
    </w:p>
    <w:p w:rsidR="004B4AFB" w:rsidRDefault="004B4AFB" w:rsidP="004B4AFB">
      <w:pPr>
        <w:shd w:val="clear" w:color="auto" w:fill="FFFFFF"/>
        <w:spacing w:after="0" w:line="240" w:lineRule="auto"/>
        <w:ind w:firstLine="720"/>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3A8709A6" wp14:editId="6989F972">
            <wp:extent cx="3339548" cy="1128649"/>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3347619" cy="1131377"/>
                    </a:xfrm>
                    <a:prstGeom prst="rect">
                      <a:avLst/>
                    </a:prstGeom>
                    <a:noFill/>
                    <a:ln w="9525">
                      <a:noFill/>
                      <a:miter lim="800000"/>
                      <a:headEnd/>
                      <a:tailEnd/>
                    </a:ln>
                  </pic:spPr>
                </pic:pic>
              </a:graphicData>
            </a:graphic>
          </wp:inline>
        </w:drawing>
      </w:r>
    </w:p>
    <w:p w:rsidR="004B4AFB" w:rsidRPr="00E7533A" w:rsidRDefault="004B4AFB" w:rsidP="004B4AFB">
      <w:pPr>
        <w:shd w:val="clear" w:color="auto" w:fill="FFFFFF"/>
        <w:spacing w:after="0" w:line="240" w:lineRule="auto"/>
        <w:jc w:val="center"/>
        <w:rPr>
          <w:rFonts w:ascii="Times New Roman" w:hAnsi="Times New Roman" w:cs="Times New Roman"/>
          <w:sz w:val="24"/>
          <w:szCs w:val="24"/>
          <w:lang w:val="uk-UA"/>
        </w:rPr>
      </w:pPr>
    </w:p>
    <w:p w:rsidR="004B4AFB" w:rsidRPr="00E7533A" w:rsidRDefault="004B4AFB" w:rsidP="004B4AFB">
      <w:pPr>
        <w:shd w:val="clear" w:color="auto" w:fill="FFFFFF"/>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Рис. 6.2. Приклади монтажу установочних приладів: </w:t>
      </w:r>
      <w:r w:rsidRPr="00E7533A">
        <w:rPr>
          <w:rFonts w:ascii="Times New Roman" w:hAnsi="Times New Roman" w:cs="Times New Roman"/>
          <w:iCs/>
          <w:sz w:val="24"/>
          <w:szCs w:val="24"/>
          <w:lang w:val="uk-UA"/>
        </w:rPr>
        <w:t xml:space="preserve">а </w:t>
      </w:r>
      <w:r w:rsidRPr="00E7533A">
        <w:rPr>
          <w:rFonts w:ascii="Times New Roman" w:hAnsi="Times New Roman" w:cs="Times New Roman"/>
          <w:sz w:val="24"/>
          <w:szCs w:val="24"/>
          <w:lang w:val="uk-UA"/>
        </w:rPr>
        <w:t xml:space="preserve">— вимикача при відкритому прокладанні проводів АППВ; </w:t>
      </w:r>
      <w:r w:rsidRPr="00E7533A">
        <w:rPr>
          <w:rFonts w:ascii="Times New Roman" w:hAnsi="Times New Roman" w:cs="Times New Roman"/>
          <w:iCs/>
          <w:sz w:val="24"/>
          <w:szCs w:val="24"/>
          <w:lang w:val="uk-UA"/>
        </w:rPr>
        <w:t xml:space="preserve">б — </w:t>
      </w:r>
      <w:r w:rsidRPr="00E7533A">
        <w:rPr>
          <w:rFonts w:ascii="Times New Roman" w:hAnsi="Times New Roman" w:cs="Times New Roman"/>
          <w:sz w:val="24"/>
          <w:szCs w:val="24"/>
          <w:lang w:val="uk-UA"/>
        </w:rPr>
        <w:t xml:space="preserve">штепсельної розетки при закритому прокладанні проводів у гумових напівтвердих трубках, </w:t>
      </w:r>
      <w:r w:rsidRPr="00E7533A">
        <w:rPr>
          <w:rFonts w:ascii="Times New Roman" w:hAnsi="Times New Roman" w:cs="Times New Roman"/>
          <w:iCs/>
          <w:sz w:val="24"/>
          <w:szCs w:val="24"/>
          <w:lang w:val="uk-UA"/>
        </w:rPr>
        <w:t xml:space="preserve">в, г — </w:t>
      </w:r>
      <w:r w:rsidRPr="00E7533A">
        <w:rPr>
          <w:rFonts w:ascii="Times New Roman" w:hAnsi="Times New Roman" w:cs="Times New Roman"/>
          <w:sz w:val="24"/>
          <w:szCs w:val="24"/>
          <w:lang w:val="uk-UA"/>
        </w:rPr>
        <w:t xml:space="preserve">вимикача і </w:t>
      </w:r>
      <w:proofErr w:type="spellStart"/>
      <w:r w:rsidRPr="00E7533A">
        <w:rPr>
          <w:rFonts w:ascii="Times New Roman" w:hAnsi="Times New Roman" w:cs="Times New Roman"/>
          <w:sz w:val="24"/>
          <w:szCs w:val="24"/>
          <w:lang w:val="uk-UA"/>
        </w:rPr>
        <w:t>штепсельно</w:t>
      </w:r>
      <w:proofErr w:type="spellEnd"/>
      <w:r w:rsidRPr="00E7533A">
        <w:rPr>
          <w:rFonts w:ascii="Times New Roman" w:hAnsi="Times New Roman" w:cs="Times New Roman"/>
          <w:sz w:val="24"/>
          <w:szCs w:val="24"/>
          <w:lang w:val="uk-UA"/>
        </w:rPr>
        <w:t xml:space="preserve"> розетки у разі проводки кабелем ВРГ у сирому приміщенні</w:t>
      </w:r>
    </w:p>
    <w:p w:rsidR="004B4AFB" w:rsidRPr="00E7533A" w:rsidRDefault="004B4AFB" w:rsidP="004B4AFB">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Вироби для кріплення світильників з лампами розжарювання і ДРЛ</w:t>
      </w:r>
    </w:p>
    <w:p w:rsidR="004B4AFB" w:rsidRDefault="004B4AFB" w:rsidP="004B4AFB">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Стельова розетка РПУХЛУ</w:t>
      </w:r>
      <w:r w:rsidRPr="00E7533A">
        <w:rPr>
          <w:rFonts w:ascii="Times New Roman" w:hAnsi="Times New Roman" w:cs="Times New Roman"/>
          <w:sz w:val="24"/>
          <w:szCs w:val="24"/>
          <w:lang w:val="uk-UA"/>
        </w:rPr>
        <w:t xml:space="preserve"> </w:t>
      </w:r>
    </w:p>
    <w:p w:rsidR="004B4AFB" w:rsidRPr="00E7533A" w:rsidRDefault="004B4AFB" w:rsidP="004B4AFB">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noProof/>
          <w:sz w:val="24"/>
          <w:szCs w:val="24"/>
          <w:lang w:eastAsia="ru-RU"/>
        </w:rPr>
        <w:drawing>
          <wp:inline distT="0" distB="0" distL="0" distR="0" wp14:anchorId="4D897A36" wp14:editId="2E223AC4">
            <wp:extent cx="1409729" cy="964095"/>
            <wp:effectExtent l="0" t="0" r="0" b="762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1412094" cy="965712"/>
                    </a:xfrm>
                    <a:prstGeom prst="rect">
                      <a:avLst/>
                    </a:prstGeom>
                    <a:noFill/>
                    <a:ln w="9525">
                      <a:noFill/>
                      <a:miter lim="800000"/>
                      <a:headEnd/>
                      <a:tailEnd/>
                    </a:ln>
                  </pic:spPr>
                </pic:pic>
              </a:graphicData>
            </a:graphic>
          </wp:inline>
        </w:drawing>
      </w:r>
      <w:r w:rsidR="00E7533A" w:rsidRPr="00E7533A">
        <w:rPr>
          <w:rFonts w:ascii="Times New Roman" w:hAnsi="Times New Roman" w:cs="Times New Roman"/>
          <w:sz w:val="24"/>
          <w:szCs w:val="24"/>
          <w:lang w:val="uk-UA"/>
        </w:rPr>
        <w:br w:type="page"/>
      </w:r>
    </w:p>
    <w:p w:rsidR="004B4AFB" w:rsidRPr="00E7533A" w:rsidRDefault="004B4AFB" w:rsidP="004B4AFB">
      <w:pPr>
        <w:spacing w:after="0" w:line="240" w:lineRule="auto"/>
        <w:ind w:firstLine="720"/>
        <w:jc w:val="center"/>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Розетку виготовляють з пластмаси і використовують для закривання отворів виходу проводів і крюків У623УХЛУ, 4625УХЛУ з </w:t>
      </w:r>
      <w:proofErr w:type="spellStart"/>
      <w:r w:rsidRPr="00E7533A">
        <w:rPr>
          <w:rFonts w:ascii="Times New Roman" w:hAnsi="Times New Roman" w:cs="Times New Roman"/>
          <w:sz w:val="24"/>
          <w:szCs w:val="24"/>
          <w:lang w:val="uk-UA"/>
        </w:rPr>
        <w:t>перекриттів</w:t>
      </w:r>
      <w:proofErr w:type="spellEnd"/>
      <w:r w:rsidRPr="00E7533A">
        <w:rPr>
          <w:rFonts w:ascii="Times New Roman" w:hAnsi="Times New Roman" w:cs="Times New Roman"/>
          <w:sz w:val="24"/>
          <w:szCs w:val="24"/>
          <w:lang w:val="uk-UA"/>
        </w:rPr>
        <w:t>. У ній розміщують затиски, що сполучають дроти світильника з дротом лінії</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Утримувач У25МУЗ світильника</w:t>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22ACB071" wp14:editId="55F9AC00">
            <wp:extent cx="2040467" cy="1002636"/>
            <wp:effectExtent l="0" t="0" r="0"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srcRect/>
                    <a:stretch>
                      <a:fillRect/>
                    </a:stretch>
                  </pic:blipFill>
                  <pic:spPr bwMode="auto">
                    <a:xfrm>
                      <a:off x="0" y="0"/>
                      <a:ext cx="2039720" cy="1002269"/>
                    </a:xfrm>
                    <a:prstGeom prst="rect">
                      <a:avLst/>
                    </a:prstGeom>
                    <a:noFill/>
                    <a:ln w="9525">
                      <a:noFill/>
                      <a:miter lim="800000"/>
                      <a:headEnd/>
                      <a:tailEnd/>
                    </a:ln>
                  </pic:spPr>
                </pic:pic>
              </a:graphicData>
            </a:graphic>
          </wp:inline>
        </w:drawing>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Утримувач кріплять до кронштейнів, підвісів, </w:t>
      </w:r>
      <w:proofErr w:type="spellStart"/>
      <w:r w:rsidRPr="00E7533A">
        <w:rPr>
          <w:rFonts w:ascii="Times New Roman" w:hAnsi="Times New Roman" w:cs="Times New Roman"/>
          <w:sz w:val="24"/>
          <w:szCs w:val="24"/>
          <w:lang w:val="uk-UA"/>
        </w:rPr>
        <w:t>стійкам</w:t>
      </w:r>
      <w:proofErr w:type="spellEnd"/>
      <w:r w:rsidRPr="00E7533A">
        <w:rPr>
          <w:rFonts w:ascii="Times New Roman" w:hAnsi="Times New Roman" w:cs="Times New Roman"/>
          <w:sz w:val="24"/>
          <w:szCs w:val="24"/>
          <w:lang w:val="uk-UA"/>
        </w:rPr>
        <w:t xml:space="preserve"> через різьбові патрубки з трубним різьбленням 3/4". Світильник, що прикріплюється до утримувача, повинен мати у верхній частині крюк, кільце і бугель.</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 xml:space="preserve">Крюки для підвіски світильників масою до 5 кг до </w:t>
      </w:r>
      <w:proofErr w:type="spellStart"/>
      <w:r w:rsidRPr="00E7533A">
        <w:rPr>
          <w:rFonts w:ascii="Times New Roman" w:hAnsi="Times New Roman" w:cs="Times New Roman"/>
          <w:b/>
          <w:sz w:val="24"/>
          <w:szCs w:val="24"/>
          <w:lang w:val="uk-UA"/>
        </w:rPr>
        <w:t>перекриттів</w:t>
      </w:r>
      <w:proofErr w:type="spellEnd"/>
      <w:r w:rsidRPr="00E7533A">
        <w:rPr>
          <w:rFonts w:ascii="Times New Roman" w:hAnsi="Times New Roman" w:cs="Times New Roman"/>
          <w:b/>
          <w:sz w:val="24"/>
          <w:szCs w:val="24"/>
          <w:lang w:val="uk-UA"/>
        </w:rPr>
        <w:t xml:space="preserve"> з порожнистих і суцільних плит</w:t>
      </w:r>
    </w:p>
    <w:p w:rsidR="00E7533A" w:rsidRPr="00E7533A" w:rsidRDefault="00E7533A" w:rsidP="00E7533A">
      <w:pPr>
        <w:spacing w:after="0" w:line="240" w:lineRule="auto"/>
        <w:ind w:firstLine="720"/>
        <w:jc w:val="center"/>
        <w:rPr>
          <w:rFonts w:ascii="Times New Roman" w:hAnsi="Times New Roman" w:cs="Times New Roman"/>
          <w:b/>
          <w:sz w:val="24"/>
          <w:szCs w:val="24"/>
          <w:lang w:val="uk-UA"/>
        </w:rPr>
      </w:pPr>
      <w:r w:rsidRPr="00E7533A">
        <w:rPr>
          <w:rFonts w:ascii="Times New Roman" w:hAnsi="Times New Roman" w:cs="Times New Roman"/>
          <w:b/>
          <w:noProof/>
          <w:sz w:val="24"/>
          <w:szCs w:val="24"/>
          <w:lang w:eastAsia="ru-RU"/>
        </w:rPr>
        <w:drawing>
          <wp:inline distT="0" distB="0" distL="0" distR="0" wp14:anchorId="66486ABE" wp14:editId="0333E6B3">
            <wp:extent cx="2211070" cy="201993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2211070" cy="2019935"/>
                    </a:xfrm>
                    <a:prstGeom prst="rect">
                      <a:avLst/>
                    </a:prstGeom>
                    <a:noFill/>
                    <a:ln w="9525">
                      <a:noFill/>
                      <a:miter lim="800000"/>
                      <a:headEnd/>
                      <a:tailEnd/>
                    </a:ln>
                  </pic:spPr>
                </pic:pic>
              </a:graphicData>
            </a:graphic>
          </wp:inline>
        </w:drawing>
      </w:r>
      <w:r w:rsidRPr="00E7533A">
        <w:rPr>
          <w:rFonts w:ascii="Times New Roman" w:hAnsi="Times New Roman" w:cs="Times New Roman"/>
          <w:b/>
          <w:sz w:val="24"/>
          <w:szCs w:val="24"/>
          <w:lang w:val="uk-UA"/>
        </w:rPr>
        <w:t xml:space="preserve"> </w:t>
      </w:r>
      <w:r w:rsidRPr="00E7533A">
        <w:rPr>
          <w:rFonts w:ascii="Times New Roman" w:hAnsi="Times New Roman" w:cs="Times New Roman"/>
          <w:b/>
          <w:noProof/>
          <w:sz w:val="24"/>
          <w:szCs w:val="24"/>
          <w:lang w:eastAsia="ru-RU"/>
        </w:rPr>
        <w:drawing>
          <wp:inline distT="0" distB="0" distL="0" distR="0" wp14:anchorId="7926152D" wp14:editId="45074960">
            <wp:extent cx="1542415" cy="2005965"/>
            <wp:effectExtent l="19050" t="0" r="63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l="24074"/>
                    <a:stretch>
                      <a:fillRect/>
                    </a:stretch>
                  </pic:blipFill>
                  <pic:spPr bwMode="auto">
                    <a:xfrm>
                      <a:off x="0" y="0"/>
                      <a:ext cx="1542415" cy="2005965"/>
                    </a:xfrm>
                    <a:prstGeom prst="rect">
                      <a:avLst/>
                    </a:prstGeom>
                    <a:noFill/>
                    <a:ln w="9525">
                      <a:noFill/>
                      <a:miter lim="800000"/>
                      <a:headEnd/>
                      <a:tailEnd/>
                    </a:ln>
                  </pic:spPr>
                </pic:pic>
              </a:graphicData>
            </a:graphic>
          </wp:inline>
        </w:drawing>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Крюки кріплять до перекриття через заготовлені отвори, ізолюють при підвісці світильників і використовують разом із стельовою розеткою. Для підвіски світильників до </w:t>
      </w:r>
      <w:proofErr w:type="spellStart"/>
      <w:r w:rsidRPr="00E7533A">
        <w:rPr>
          <w:rFonts w:ascii="Times New Roman" w:hAnsi="Times New Roman" w:cs="Times New Roman"/>
          <w:sz w:val="24"/>
          <w:szCs w:val="24"/>
          <w:lang w:val="uk-UA"/>
        </w:rPr>
        <w:t>перекриттів</w:t>
      </w:r>
      <w:proofErr w:type="spellEnd"/>
      <w:r w:rsidRPr="00E7533A">
        <w:rPr>
          <w:rFonts w:ascii="Times New Roman" w:hAnsi="Times New Roman" w:cs="Times New Roman"/>
          <w:sz w:val="24"/>
          <w:szCs w:val="24"/>
          <w:lang w:val="uk-UA"/>
        </w:rPr>
        <w:t xml:space="preserve"> з порожнистих плит крюки мають уздовж осі ряд отворів, що дозволяють міняти їх розмір залежно від відстані усередині перекриття, а для підвіски світильників до перекриття з суцільних плит - один кріпильний отвір, розрахований на кріплення до плити певної товщини.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Для порожнистих плит випускають крюки У623УХЛ4 і У628УХЛ4 (I) завдовжки (L) відповідно 60 і 120 мм, для суцільних плит - крюки У625УХЛ4, У629ХЛ4 (II) заввишки (Н) 155 мм і завдовжки 80 і 120 мм, а також У629УХЛ4 заввишки 215 мм і завдовжки 80 мм.</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Шпильки У624УХЛ4 - У626УХЛ4 для кріплення світильників</w:t>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4396B32E" wp14:editId="0764B43F">
            <wp:extent cx="2292985" cy="191071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2292985" cy="1910715"/>
                    </a:xfrm>
                    <a:prstGeom prst="rect">
                      <a:avLst/>
                    </a:prstGeom>
                    <a:noFill/>
                    <a:ln w="9525">
                      <a:noFill/>
                      <a:miter lim="800000"/>
                      <a:headEnd/>
                      <a:tailEnd/>
                    </a:ln>
                  </pic:spPr>
                </pic:pic>
              </a:graphicData>
            </a:graphic>
          </wp:inline>
        </w:drawing>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Шпильки У624УХЛ4-У626УХЛ4 кріплять до перекриття з порожнистих і суцільних плит через заготовлені отвори двома пластинами з отворами уздовж осі. Такий </w:t>
      </w:r>
      <w:r w:rsidRPr="00E7533A">
        <w:rPr>
          <w:rFonts w:ascii="Times New Roman" w:hAnsi="Times New Roman" w:cs="Times New Roman"/>
          <w:sz w:val="24"/>
          <w:szCs w:val="24"/>
          <w:lang w:val="uk-UA"/>
        </w:rPr>
        <w:lastRenderedPageBreak/>
        <w:t>пристрій дозволяє міняти розміри кріплення залежно від відстані усередині перекриття. Світильники кріплять до шпильок гайкою</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Шпильки У632УХЛ4, У626УХЛ4 для кріплення світильників</w:t>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3D6381C5" wp14:editId="2D7634D7">
            <wp:extent cx="1910715" cy="170624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srcRect/>
                    <a:stretch>
                      <a:fillRect/>
                    </a:stretch>
                  </pic:blipFill>
                  <pic:spPr bwMode="auto">
                    <a:xfrm>
                      <a:off x="0" y="0"/>
                      <a:ext cx="1910715" cy="1706245"/>
                    </a:xfrm>
                    <a:prstGeom prst="rect">
                      <a:avLst/>
                    </a:prstGeom>
                    <a:noFill/>
                    <a:ln w="9525">
                      <a:noFill/>
                      <a:miter lim="800000"/>
                      <a:headEnd/>
                      <a:tailEnd/>
                    </a:ln>
                  </pic:spPr>
                </pic:pic>
              </a:graphicData>
            </a:graphic>
          </wp:inline>
        </w:drawing>
      </w:r>
    </w:p>
    <w:p w:rsidR="00E7533A" w:rsidRPr="004B4AFB" w:rsidRDefault="00E7533A" w:rsidP="004B4AFB">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Шпильки кріплять до перекриття з суцільних плит через заготовлені отвори, а світильники до шпильки - гайкою. Довжина шпильки залежить від товщини перекриття.</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 xml:space="preserve">Крюк для кріплення </w:t>
      </w:r>
      <w:proofErr w:type="spellStart"/>
      <w:r w:rsidRPr="00E7533A">
        <w:rPr>
          <w:rFonts w:ascii="Times New Roman" w:hAnsi="Times New Roman" w:cs="Times New Roman"/>
          <w:b/>
          <w:sz w:val="24"/>
          <w:szCs w:val="24"/>
          <w:lang w:val="uk-UA"/>
        </w:rPr>
        <w:t>угвинчуванням</w:t>
      </w:r>
      <w:proofErr w:type="spellEnd"/>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2AD5E084" wp14:editId="6A12FB92">
            <wp:extent cx="2729865" cy="75057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srcRect/>
                    <a:stretch>
                      <a:fillRect/>
                    </a:stretch>
                  </pic:blipFill>
                  <pic:spPr bwMode="auto">
                    <a:xfrm>
                      <a:off x="0" y="0"/>
                      <a:ext cx="2729865" cy="750570"/>
                    </a:xfrm>
                    <a:prstGeom prst="rect">
                      <a:avLst/>
                    </a:prstGeom>
                    <a:noFill/>
                    <a:ln w="9525">
                      <a:noFill/>
                      <a:miter lim="800000"/>
                      <a:headEnd/>
                      <a:tailEnd/>
                    </a:ln>
                  </pic:spPr>
                </pic:pic>
              </a:graphicData>
            </a:graphic>
          </wp:inline>
        </w:drawing>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Крюки кріплять до дерев'яних </w:t>
      </w:r>
      <w:proofErr w:type="spellStart"/>
      <w:r w:rsidRPr="00E7533A">
        <w:rPr>
          <w:rFonts w:ascii="Times New Roman" w:hAnsi="Times New Roman" w:cs="Times New Roman"/>
          <w:sz w:val="24"/>
          <w:szCs w:val="24"/>
          <w:lang w:val="uk-UA"/>
        </w:rPr>
        <w:t>перекриттів</w:t>
      </w:r>
      <w:proofErr w:type="spellEnd"/>
      <w:r w:rsidRPr="00E7533A">
        <w:rPr>
          <w:rFonts w:ascii="Times New Roman" w:hAnsi="Times New Roman" w:cs="Times New Roman"/>
          <w:sz w:val="24"/>
          <w:szCs w:val="24"/>
          <w:lang w:val="uk-UA"/>
        </w:rPr>
        <w:t xml:space="preserve"> і до них підвішують світильники. Якщо крюк угвинчують в дерев'яну підставу, ізоляція світильника від крюка, що встановлюється в житлових будинках, не обов'язкова.</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Крюк для кріплення вмазуванням</w:t>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754A0526" wp14:editId="33B47F56">
            <wp:extent cx="2388235" cy="10509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srcRect/>
                    <a:stretch>
                      <a:fillRect/>
                    </a:stretch>
                  </pic:blipFill>
                  <pic:spPr bwMode="auto">
                    <a:xfrm>
                      <a:off x="0" y="0"/>
                      <a:ext cx="2388235" cy="1050925"/>
                    </a:xfrm>
                    <a:prstGeom prst="rect">
                      <a:avLst/>
                    </a:prstGeom>
                    <a:noFill/>
                    <a:ln w="9525">
                      <a:noFill/>
                      <a:miter lim="800000"/>
                      <a:headEnd/>
                      <a:tailEnd/>
                    </a:ln>
                  </pic:spPr>
                </pic:pic>
              </a:graphicData>
            </a:graphic>
          </wp:inline>
        </w:drawing>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Крюки кріплять вмазуванням, а світильники - тільки після закінчення встановлених термінів схоплювання розчину. При установці в житлових будинках і напрузі мережі 127/220 В крюк від світильника ізолюють.</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Трубчасті підвіси К980УЗ- К983УЗ</w:t>
      </w:r>
    </w:p>
    <w:p w:rsidR="00E7533A" w:rsidRPr="00E7533A" w:rsidRDefault="00E7533A" w:rsidP="00E7533A">
      <w:pPr>
        <w:spacing w:after="0" w:line="240" w:lineRule="auto"/>
        <w:ind w:firstLine="720"/>
        <w:jc w:val="center"/>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inline distT="0" distB="0" distL="0" distR="0" wp14:anchorId="2E85DBE3" wp14:editId="60515E8B">
            <wp:extent cx="4926965" cy="1760855"/>
            <wp:effectExtent l="19050" t="0" r="698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srcRect/>
                    <a:stretch>
                      <a:fillRect/>
                    </a:stretch>
                  </pic:blipFill>
                  <pic:spPr bwMode="auto">
                    <a:xfrm>
                      <a:off x="0" y="0"/>
                      <a:ext cx="4926965" cy="1760855"/>
                    </a:xfrm>
                    <a:prstGeom prst="rect">
                      <a:avLst/>
                    </a:prstGeom>
                    <a:noFill/>
                    <a:ln w="9525">
                      <a:noFill/>
                      <a:miter lim="800000"/>
                      <a:headEnd/>
                      <a:tailEnd/>
                    </a:ln>
                  </pic:spPr>
                </pic:pic>
              </a:graphicData>
            </a:graphic>
          </wp:inline>
        </w:drawing>
      </w:r>
    </w:p>
    <w:p w:rsidR="00E7533A" w:rsidRPr="004B4AFB" w:rsidRDefault="00E7533A" w:rsidP="004B4AFB">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Трубчасті підвіси застосовують для кріплення світильників масою до 10 кг на фермах і перекриттях.</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Кронштейн К986УЗ з трубним держателем К939УЗ</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p>
    <w:p w:rsidR="00E2398D" w:rsidRDefault="004B4AFB"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0BD78D8D" wp14:editId="675E0CF2">
            <wp:simplePos x="0" y="0"/>
            <wp:positionH relativeFrom="column">
              <wp:posOffset>281305</wp:posOffset>
            </wp:positionH>
            <wp:positionV relativeFrom="paragraph">
              <wp:posOffset>652145</wp:posOffset>
            </wp:positionV>
            <wp:extent cx="2877185" cy="1564640"/>
            <wp:effectExtent l="0" t="0" r="0" b="0"/>
            <wp:wrapSquare wrapText="bothSides"/>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srcRect/>
                    <a:stretch>
                      <a:fillRect/>
                    </a:stretch>
                  </pic:blipFill>
                  <pic:spPr bwMode="auto">
                    <a:xfrm>
                      <a:off x="0" y="0"/>
                      <a:ext cx="2877185" cy="1564640"/>
                    </a:xfrm>
                    <a:prstGeom prst="rect">
                      <a:avLst/>
                    </a:prstGeom>
                    <a:noFill/>
                  </pic:spPr>
                </pic:pic>
              </a:graphicData>
            </a:graphic>
            <wp14:sizeRelH relativeFrom="margin">
              <wp14:pctWidth>0</wp14:pctWidth>
            </wp14:sizeRelH>
            <wp14:sizeRelV relativeFrom="margin">
              <wp14:pctHeight>0</wp14:pctHeight>
            </wp14:sizeRelV>
          </wp:anchor>
        </w:drawing>
      </w:r>
    </w:p>
    <w:p w:rsidR="00E2398D" w:rsidRDefault="00E2398D" w:rsidP="00E7533A">
      <w:pPr>
        <w:spacing w:after="0" w:line="240" w:lineRule="auto"/>
        <w:ind w:firstLine="720"/>
        <w:jc w:val="both"/>
        <w:rPr>
          <w:rFonts w:ascii="Times New Roman" w:hAnsi="Times New Roman" w:cs="Times New Roman"/>
          <w:sz w:val="24"/>
          <w:szCs w:val="24"/>
          <w:lang w:val="uk-UA"/>
        </w:rPr>
      </w:pPr>
    </w:p>
    <w:p w:rsidR="00E2398D" w:rsidRDefault="00E2398D" w:rsidP="00E7533A">
      <w:pPr>
        <w:spacing w:after="0" w:line="240" w:lineRule="auto"/>
        <w:ind w:firstLine="720"/>
        <w:jc w:val="both"/>
        <w:rPr>
          <w:rFonts w:ascii="Times New Roman" w:hAnsi="Times New Roman" w:cs="Times New Roman"/>
          <w:sz w:val="24"/>
          <w:szCs w:val="24"/>
          <w:lang w:val="uk-UA"/>
        </w:rPr>
      </w:pPr>
    </w:p>
    <w:p w:rsidR="00E2398D" w:rsidRDefault="00E2398D" w:rsidP="00E7533A">
      <w:pPr>
        <w:spacing w:after="0" w:line="240" w:lineRule="auto"/>
        <w:ind w:firstLine="720"/>
        <w:jc w:val="both"/>
        <w:rPr>
          <w:rFonts w:ascii="Times New Roman" w:hAnsi="Times New Roman" w:cs="Times New Roman"/>
          <w:sz w:val="24"/>
          <w:szCs w:val="24"/>
          <w:lang w:val="uk-UA"/>
        </w:rPr>
      </w:pPr>
    </w:p>
    <w:p w:rsidR="00E2398D" w:rsidRDefault="00E2398D" w:rsidP="00E7533A">
      <w:pPr>
        <w:spacing w:after="0" w:line="240" w:lineRule="auto"/>
        <w:ind w:firstLine="720"/>
        <w:jc w:val="both"/>
        <w:rPr>
          <w:rFonts w:ascii="Times New Roman" w:hAnsi="Times New Roman" w:cs="Times New Roman"/>
          <w:sz w:val="24"/>
          <w:szCs w:val="24"/>
          <w:lang w:val="uk-UA"/>
        </w:rPr>
      </w:pPr>
    </w:p>
    <w:p w:rsidR="00E2398D" w:rsidRDefault="00E2398D" w:rsidP="00E7533A">
      <w:pPr>
        <w:spacing w:after="0" w:line="240" w:lineRule="auto"/>
        <w:ind w:firstLine="720"/>
        <w:jc w:val="both"/>
        <w:rPr>
          <w:rFonts w:ascii="Times New Roman" w:hAnsi="Times New Roman" w:cs="Times New Roman"/>
          <w:sz w:val="24"/>
          <w:szCs w:val="24"/>
          <w:lang w:val="uk-UA"/>
        </w:rPr>
      </w:pPr>
    </w:p>
    <w:p w:rsidR="00E2398D" w:rsidRDefault="00E2398D" w:rsidP="00E7533A">
      <w:pPr>
        <w:spacing w:after="0" w:line="240" w:lineRule="auto"/>
        <w:ind w:firstLine="720"/>
        <w:jc w:val="both"/>
        <w:rPr>
          <w:rFonts w:ascii="Times New Roman" w:hAnsi="Times New Roman" w:cs="Times New Roman"/>
          <w:sz w:val="24"/>
          <w:szCs w:val="24"/>
          <w:lang w:val="uk-UA"/>
        </w:rPr>
      </w:pPr>
    </w:p>
    <w:p w:rsidR="004B4AFB" w:rsidRDefault="004B4AFB" w:rsidP="00E7533A">
      <w:pPr>
        <w:spacing w:after="0" w:line="240" w:lineRule="auto"/>
        <w:ind w:firstLine="720"/>
        <w:jc w:val="both"/>
        <w:rPr>
          <w:rFonts w:ascii="Times New Roman" w:hAnsi="Times New Roman" w:cs="Times New Roman"/>
          <w:sz w:val="24"/>
          <w:szCs w:val="24"/>
          <w:lang w:val="uk-UA"/>
        </w:rPr>
      </w:pPr>
    </w:p>
    <w:p w:rsidR="004B4AFB" w:rsidRDefault="004B4AFB" w:rsidP="00E7533A">
      <w:pPr>
        <w:spacing w:after="0" w:line="240" w:lineRule="auto"/>
        <w:ind w:firstLine="720"/>
        <w:jc w:val="both"/>
        <w:rPr>
          <w:rFonts w:ascii="Times New Roman" w:hAnsi="Times New Roman" w:cs="Times New Roman"/>
          <w:sz w:val="24"/>
          <w:szCs w:val="24"/>
          <w:lang w:val="uk-UA"/>
        </w:rPr>
      </w:pPr>
    </w:p>
    <w:p w:rsidR="004B4AFB" w:rsidRDefault="004B4AFB" w:rsidP="00E7533A">
      <w:pPr>
        <w:spacing w:after="0" w:line="240" w:lineRule="auto"/>
        <w:ind w:firstLine="720"/>
        <w:jc w:val="both"/>
        <w:rPr>
          <w:rFonts w:ascii="Times New Roman" w:hAnsi="Times New Roman" w:cs="Times New Roman"/>
          <w:sz w:val="24"/>
          <w:szCs w:val="24"/>
          <w:lang w:val="uk-UA"/>
        </w:rPr>
      </w:pPr>
    </w:p>
    <w:p w:rsidR="004B4AFB" w:rsidRDefault="004B4AFB" w:rsidP="00E7533A">
      <w:pPr>
        <w:spacing w:after="0" w:line="240" w:lineRule="auto"/>
        <w:ind w:firstLine="720"/>
        <w:jc w:val="both"/>
        <w:rPr>
          <w:rFonts w:ascii="Times New Roman" w:hAnsi="Times New Roman" w:cs="Times New Roman"/>
          <w:sz w:val="24"/>
          <w:szCs w:val="24"/>
          <w:lang w:val="uk-UA"/>
        </w:rPr>
      </w:pPr>
    </w:p>
    <w:p w:rsidR="004B4AFB" w:rsidRDefault="004B4AFB" w:rsidP="00E7533A">
      <w:pPr>
        <w:spacing w:after="0" w:line="240" w:lineRule="auto"/>
        <w:ind w:firstLine="720"/>
        <w:jc w:val="both"/>
        <w:rPr>
          <w:rFonts w:ascii="Times New Roman" w:hAnsi="Times New Roman" w:cs="Times New Roman"/>
          <w:sz w:val="24"/>
          <w:szCs w:val="24"/>
          <w:lang w:val="uk-UA"/>
        </w:rPr>
      </w:pPr>
    </w:p>
    <w:p w:rsidR="004B4AFB" w:rsidRDefault="004B4AFB" w:rsidP="00E7533A">
      <w:pPr>
        <w:spacing w:after="0" w:line="240" w:lineRule="auto"/>
        <w:ind w:firstLine="720"/>
        <w:jc w:val="both"/>
        <w:rPr>
          <w:rFonts w:ascii="Times New Roman" w:hAnsi="Times New Roman" w:cs="Times New Roman"/>
          <w:sz w:val="24"/>
          <w:szCs w:val="24"/>
          <w:lang w:val="uk-UA"/>
        </w:rPr>
      </w:pP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Кронштейн (I) застосовують для кріплення світильників масою до 6 кг на стінах, колонах або фермах і встановлюють за допомогою трубного утримувача К939УЗ(ІІ). Світильники кріплять до кронштейна різьбовим з'єднанням (якщо воно передбачене)</w:t>
      </w:r>
    </w:p>
    <w:p w:rsidR="00E7533A" w:rsidRPr="00E7533A" w:rsidRDefault="00E7533A" w:rsidP="00E2398D">
      <w:pPr>
        <w:spacing w:after="0" w:line="240" w:lineRule="auto"/>
        <w:rPr>
          <w:rFonts w:ascii="Times New Roman" w:hAnsi="Times New Roman" w:cs="Times New Roman"/>
          <w:b/>
          <w:sz w:val="24"/>
          <w:szCs w:val="24"/>
          <w:lang w:val="uk-UA"/>
        </w:rPr>
      </w:pPr>
      <w:r w:rsidRPr="00E7533A">
        <w:rPr>
          <w:rFonts w:ascii="Times New Roman" w:hAnsi="Times New Roman" w:cs="Times New Roman"/>
          <w:b/>
          <w:sz w:val="24"/>
          <w:szCs w:val="24"/>
          <w:lang w:val="uk-UA"/>
        </w:rPr>
        <w:t>Експлуатація і ремонт освітлювальних установок</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Правильна експлуатація освітлювальних установок </w:t>
      </w:r>
      <w:proofErr w:type="spellStart"/>
      <w:r w:rsidRPr="00E7533A">
        <w:rPr>
          <w:rFonts w:ascii="Times New Roman" w:hAnsi="Times New Roman" w:cs="Times New Roman"/>
          <w:sz w:val="24"/>
          <w:szCs w:val="24"/>
          <w:lang w:val="uk-UA"/>
        </w:rPr>
        <w:t>заключається</w:t>
      </w:r>
      <w:proofErr w:type="spellEnd"/>
      <w:r w:rsidRPr="00E7533A">
        <w:rPr>
          <w:rFonts w:ascii="Times New Roman" w:hAnsi="Times New Roman" w:cs="Times New Roman"/>
          <w:sz w:val="24"/>
          <w:szCs w:val="24"/>
          <w:lang w:val="uk-UA"/>
        </w:rPr>
        <w:t xml:space="preserve"> в забезпеченні їх безперебійної роботи і підтримці необхідної освітленості кожного виробничого приміщення. Це досягається уважним обслуговуванням установок, регулярним чищенням освітлювальних приладів, своєчасною заміною ламп, що вийшли з ладу, виконанням поточного і капітального ремонтів.</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Огляд і ремонт освітлювальних установок (чищення світильників, зміну ламп і плавких вставок, ремонт мережі) оглядають при відключеній напрузі.</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Для нормальної експлуатації освітлювальних установок необхідно мати виконавчі креслення і схеми освітлювальної мережі об'єкту.</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При прийманні в експлуатацію освітлювальних установок перевіряють:</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відповідність проекту всіх елементів освітлювальної установки;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надійність контактів і правильність роботи комутуючих апаратів (вибірково);</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надійність закріплення освітлювальних приладів, щитків, вимикачів, штепсельних розеток і інших елементів електроосвітлювального обладнання (вибірково);</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якість виконання захисного заземлення;</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опір ізоляції освітлювальної мережі;</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відповідність дійсній освітленості прийнятою в проекті або потрібною по нормах.</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 процесі експлуатації систематично контролюють постійну напругу на світильниках на окремих ділянках мережі і усувають причини, викликаючи втрати або коливання напруги.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Вся освітлювальна мережа і апарати установок піддаються періодичним перевіркам і профілактичним ремонтам. Терміни проведення оглядів і ремонтів залежать від умов навколишнього середовища, в якому працює освітлювальне устаткування.</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Пристрій автоматичного перемикання аварійного освітлення перевіряють один раз в три місяці (вдень). Один раз в три місяці перевіряють також справність аварійного освітлення при одночасному відключенні робочого освітлення.</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Величина опору ізоляції установки повинна бути не меншого 0,5 </w:t>
      </w:r>
      <w:proofErr w:type="spellStart"/>
      <w:r w:rsidRPr="00E7533A">
        <w:rPr>
          <w:rFonts w:ascii="Times New Roman" w:hAnsi="Times New Roman" w:cs="Times New Roman"/>
          <w:sz w:val="24"/>
          <w:szCs w:val="24"/>
          <w:lang w:val="uk-UA"/>
        </w:rPr>
        <w:t>Мом</w:t>
      </w:r>
      <w:proofErr w:type="spellEnd"/>
      <w:r w:rsidRPr="00E7533A">
        <w:rPr>
          <w:rFonts w:ascii="Times New Roman" w:hAnsi="Times New Roman" w:cs="Times New Roman"/>
          <w:sz w:val="24"/>
          <w:szCs w:val="24"/>
          <w:lang w:val="uk-UA"/>
        </w:rPr>
        <w:t xml:space="preserve">. Якщо опір ізоляції не відповідає нормам, ізоляцію випробовують напругою 1000 в протягом 1 </w:t>
      </w:r>
      <w:proofErr w:type="spellStart"/>
      <w:r w:rsidRPr="00E7533A">
        <w:rPr>
          <w:rFonts w:ascii="Times New Roman" w:hAnsi="Times New Roman" w:cs="Times New Roman"/>
          <w:sz w:val="24"/>
          <w:szCs w:val="24"/>
          <w:lang w:val="uk-UA"/>
        </w:rPr>
        <w:t>мин</w:t>
      </w:r>
      <w:proofErr w:type="spellEnd"/>
      <w:r w:rsidRPr="00E7533A">
        <w:rPr>
          <w:rFonts w:ascii="Times New Roman" w:hAnsi="Times New Roman" w:cs="Times New Roman"/>
          <w:sz w:val="24"/>
          <w:szCs w:val="24"/>
          <w:lang w:val="uk-UA"/>
        </w:rPr>
        <w:t>. Опір ізоляції мереж робочого і аварійного освітлення, кабелів і заземлюючих пристроїв перевіряють не рідше за один раз на три роки, при цьому виміри проводять на ділянках між двома суміжними запобіжниками або іншими захисними апаратами.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lastRenderedPageBreak/>
        <w:t>Під час перевірки опору ізоляції плавкі вставки знімають, лампи розжарювання вивертають, а світильники з люмінесцентними лампами і лампами ДРЛ від'єднують від мережі.</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Ремонт переносних знижувальних трансформаторів, ламп і при сполучених до них проводів проводиться один раз в три місяці, а стаціонарних знижувальних трансформаторів - один раз на рік.</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Величину освітленості виробничих </w:t>
      </w:r>
      <w:proofErr w:type="spellStart"/>
      <w:r w:rsidRPr="00E7533A">
        <w:rPr>
          <w:rFonts w:ascii="Times New Roman" w:hAnsi="Times New Roman" w:cs="Times New Roman"/>
          <w:sz w:val="24"/>
          <w:szCs w:val="24"/>
          <w:lang w:val="uk-UA"/>
        </w:rPr>
        <w:t>цехів</w:t>
      </w:r>
      <w:proofErr w:type="spellEnd"/>
      <w:r w:rsidRPr="00E7533A">
        <w:rPr>
          <w:rFonts w:ascii="Times New Roman" w:hAnsi="Times New Roman" w:cs="Times New Roman"/>
          <w:sz w:val="24"/>
          <w:szCs w:val="24"/>
          <w:lang w:val="uk-UA"/>
        </w:rPr>
        <w:t xml:space="preserve"> підприємства і основних робочих місць перевіряють не рідше за один раз на рік.</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Ремонт окремих ділянок освітлювальної мережі здійснюється при відключеному на щиті рубильнику або вимикачі освітлювальної групи і знятих плавких вставках.</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Догляд за світильниками. Лампи, що перегоріли, в світильниках замінюють новими. Не можна встановлювати в світильниках лампи більшої потужності, чим передбачено проектом, щоб уникнути недопустимого нагріву світильника, патрона і проводів. Знімати скляні ковпаки забороняється, оскільки вони пом'якшують шкідливе для очей яскраве свічення лампи і захищають освітлювальну арматуру від дії навколишнього середовища. Розбиті ковпаки потрібно замінювати новими.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Лампи, патрони, ковпаки і зовнішні частини корпусів освітлювальних приладів протирають м'якою ганчіркою. Іноді, якщо це необхідно, ковпаки і </w:t>
      </w:r>
      <w:proofErr w:type="spellStart"/>
      <w:r w:rsidRPr="00E7533A">
        <w:rPr>
          <w:rFonts w:ascii="Times New Roman" w:hAnsi="Times New Roman" w:cs="Times New Roman"/>
          <w:sz w:val="24"/>
          <w:szCs w:val="24"/>
          <w:lang w:val="uk-UA"/>
        </w:rPr>
        <w:t>відзеркалювальні</w:t>
      </w:r>
      <w:proofErr w:type="spellEnd"/>
      <w:r w:rsidRPr="00E7533A">
        <w:rPr>
          <w:rFonts w:ascii="Times New Roman" w:hAnsi="Times New Roman" w:cs="Times New Roman"/>
          <w:sz w:val="24"/>
          <w:szCs w:val="24"/>
          <w:lang w:val="uk-UA"/>
        </w:rPr>
        <w:t xml:space="preserve"> поверхні світильників промивають. Одночасно з чищенням освітлювального приладу перевіряють справність кріпильних деталей і контактів. Відмічені несправності </w:t>
      </w:r>
      <w:proofErr w:type="spellStart"/>
      <w:r w:rsidRPr="00E7533A">
        <w:rPr>
          <w:rFonts w:ascii="Times New Roman" w:hAnsi="Times New Roman" w:cs="Times New Roman"/>
          <w:sz w:val="24"/>
          <w:szCs w:val="24"/>
          <w:lang w:val="uk-UA"/>
        </w:rPr>
        <w:t>устраняють</w:t>
      </w:r>
      <w:proofErr w:type="spellEnd"/>
      <w:r w:rsidRPr="00E7533A">
        <w:rPr>
          <w:rFonts w:ascii="Times New Roman" w:hAnsi="Times New Roman" w:cs="Times New Roman"/>
          <w:sz w:val="24"/>
          <w:szCs w:val="24"/>
          <w:lang w:val="uk-UA"/>
        </w:rPr>
        <w:t>.</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Догляд за люмінесцентними лампами. Експлуатація люмінесцентних ламп дещо відрізняється від експлуатації ламп розжарювання. Люмінесцентні лампи не запалюються при низьких температурах на малій величині напруги якщо в установці з люмінесцентною лампою спостерігається несправність, її необхідно терміново усунути, оскільки наявність одного несправного елементу схеми може привести до виходу з ладу решти елементів. Несправність лампи приводить до псування стартера і баластного опору, а несправність стартера викликає псування лампи і баластного опору.</w:t>
      </w:r>
    </w:p>
    <w:p w:rsidR="00E7533A" w:rsidRPr="00E7533A" w:rsidRDefault="00E7533A" w:rsidP="00E7533A">
      <w:pPr>
        <w:spacing w:after="0" w:line="240" w:lineRule="auto"/>
        <w:ind w:firstLine="720"/>
        <w:jc w:val="both"/>
        <w:rPr>
          <w:rFonts w:ascii="Times New Roman" w:hAnsi="Times New Roman" w:cs="Times New Roman"/>
          <w:b/>
          <w:sz w:val="24"/>
          <w:szCs w:val="24"/>
          <w:lang w:val="uk-UA"/>
        </w:rPr>
      </w:pPr>
      <w:r w:rsidRPr="00E7533A">
        <w:rPr>
          <w:rFonts w:ascii="Times New Roman" w:hAnsi="Times New Roman" w:cs="Times New Roman"/>
          <w:b/>
          <w:sz w:val="24"/>
          <w:szCs w:val="24"/>
          <w:lang w:val="uk-UA"/>
        </w:rPr>
        <w:t xml:space="preserve">Найбільш характерні випадки </w:t>
      </w:r>
      <w:proofErr w:type="spellStart"/>
      <w:r w:rsidRPr="00E7533A">
        <w:rPr>
          <w:rFonts w:ascii="Times New Roman" w:hAnsi="Times New Roman" w:cs="Times New Roman"/>
          <w:b/>
          <w:sz w:val="24"/>
          <w:szCs w:val="24"/>
          <w:lang w:val="uk-UA"/>
        </w:rPr>
        <w:t>несправностей</w:t>
      </w:r>
      <w:proofErr w:type="spellEnd"/>
      <w:r w:rsidRPr="00E7533A">
        <w:rPr>
          <w:rFonts w:ascii="Times New Roman" w:hAnsi="Times New Roman" w:cs="Times New Roman"/>
          <w:b/>
          <w:sz w:val="24"/>
          <w:szCs w:val="24"/>
          <w:lang w:val="uk-UA"/>
        </w:rPr>
        <w:t xml:space="preserve"> люмінесцентних ламп і способи їх усунення.</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1.Лампа не запалюється. </w:t>
      </w:r>
      <w:r w:rsidRPr="00E7533A">
        <w:rPr>
          <w:rFonts w:ascii="Times New Roman" w:hAnsi="Times New Roman" w:cs="Times New Roman"/>
          <w:sz w:val="24"/>
          <w:szCs w:val="24"/>
          <w:lang w:val="uk-UA"/>
        </w:rPr>
        <w:t>Причиною може бути порушення контакту або обрив дротів, обрив електродів в лампі, несправність стартера і недостатня напруга в мережі. Для визначення і усунення несправності перш за все слід змінити лампу, якщо вона знов не горітиме, замінити стартер і перевірити напругу на контактах утримувача. При відсутності напруги на контактах утримувача лампи необхідно знайти і усунути обрив мережі і перевірити контакти у місцях приєднання проводів до баластного опору і утримувачів.</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 xml:space="preserve">2.Лампа мигає, але не </w:t>
      </w:r>
      <w:proofErr w:type="spellStart"/>
      <w:r w:rsidRPr="00E7533A">
        <w:rPr>
          <w:rFonts w:ascii="Times New Roman" w:hAnsi="Times New Roman" w:cs="Times New Roman"/>
          <w:b/>
          <w:sz w:val="24"/>
          <w:szCs w:val="24"/>
          <w:lang w:val="uk-UA"/>
        </w:rPr>
        <w:t>зажигается</w:t>
      </w:r>
      <w:proofErr w:type="spellEnd"/>
      <w:r w:rsidRPr="00E7533A">
        <w:rPr>
          <w:rFonts w:ascii="Times New Roman" w:hAnsi="Times New Roman" w:cs="Times New Roman"/>
          <w:b/>
          <w:sz w:val="24"/>
          <w:szCs w:val="24"/>
          <w:lang w:val="uk-UA"/>
        </w:rPr>
        <w:t>,</w:t>
      </w:r>
      <w:r w:rsidRPr="00E7533A">
        <w:rPr>
          <w:rFonts w:ascii="Times New Roman" w:hAnsi="Times New Roman" w:cs="Times New Roman"/>
          <w:sz w:val="24"/>
          <w:szCs w:val="24"/>
          <w:lang w:val="uk-UA"/>
        </w:rPr>
        <w:t xml:space="preserve"> свічення спостерігається тільки з одного кінця лампи. Причиною несправності може бути замикання в проводах, утримувача або у виводах самої лампи Для усунення несправності необхідно переставити лампу так, щоб кінець, що світиться і несправний, помінялися місцями. Якщо при цьому несправність не буде усунена, слід замінити лампу або шукати дефект в утримувачі або проводці.</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3. </w:t>
      </w:r>
      <w:r w:rsidRPr="00E7533A">
        <w:rPr>
          <w:rFonts w:ascii="Times New Roman" w:hAnsi="Times New Roman" w:cs="Times New Roman"/>
          <w:b/>
          <w:sz w:val="24"/>
          <w:szCs w:val="24"/>
          <w:lang w:val="uk-UA"/>
        </w:rPr>
        <w:t>На кінцях лампи видно тьмяне оранжеве свічення</w:t>
      </w:r>
      <w:r w:rsidRPr="00E7533A">
        <w:rPr>
          <w:rFonts w:ascii="Times New Roman" w:hAnsi="Times New Roman" w:cs="Times New Roman"/>
          <w:sz w:val="24"/>
          <w:szCs w:val="24"/>
          <w:lang w:val="uk-UA"/>
        </w:rPr>
        <w:t>, яке то зникає, то знов з'являється, але лампа не запалюється. Причина несправності - наявність повітря в лампі. Така лампа підлягає заміні.</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4. Лампа спочатку запалюється нормально, але потім спостерігається сильне потемніння її кінців і вона гасне.</w:t>
      </w:r>
      <w:r w:rsidRPr="00E7533A">
        <w:rPr>
          <w:rFonts w:ascii="Times New Roman" w:hAnsi="Times New Roman" w:cs="Times New Roman"/>
          <w:sz w:val="24"/>
          <w:szCs w:val="24"/>
          <w:lang w:val="uk-UA"/>
        </w:rPr>
        <w:t xml:space="preserve"> Звичайне таке явище пов'язано з несправністю баластного опору, не </w:t>
      </w:r>
      <w:proofErr w:type="spellStart"/>
      <w:r w:rsidRPr="00E7533A">
        <w:rPr>
          <w:rFonts w:ascii="Times New Roman" w:hAnsi="Times New Roman" w:cs="Times New Roman"/>
          <w:sz w:val="24"/>
          <w:szCs w:val="24"/>
          <w:lang w:val="uk-UA"/>
        </w:rPr>
        <w:t>забезпечуючого</w:t>
      </w:r>
      <w:proofErr w:type="spellEnd"/>
      <w:r w:rsidRPr="00E7533A">
        <w:rPr>
          <w:rFonts w:ascii="Times New Roman" w:hAnsi="Times New Roman" w:cs="Times New Roman"/>
          <w:sz w:val="24"/>
          <w:szCs w:val="24"/>
          <w:lang w:val="uk-UA"/>
        </w:rPr>
        <w:t xml:space="preserve"> необхідний режим роботи лампи. В цьому випадку слід замінити баластний опір.</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5.Лампа періодично запалюється і гасне.</w:t>
      </w:r>
      <w:r w:rsidRPr="00E7533A">
        <w:rPr>
          <w:rFonts w:ascii="Times New Roman" w:hAnsi="Times New Roman" w:cs="Times New Roman"/>
          <w:sz w:val="24"/>
          <w:szCs w:val="24"/>
          <w:lang w:val="uk-UA"/>
        </w:rPr>
        <w:t xml:space="preserve"> Це може відбутися в результаті несправності лампи або стартера. Необхідно замінити лампу або стартер.</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lastRenderedPageBreak/>
        <w:t>6.При включенні лампи перегорають спіралі і чорніють кінці лампи.</w:t>
      </w:r>
      <w:r w:rsidRPr="00E7533A">
        <w:rPr>
          <w:rFonts w:ascii="Times New Roman" w:hAnsi="Times New Roman" w:cs="Times New Roman"/>
          <w:sz w:val="24"/>
          <w:szCs w:val="24"/>
          <w:lang w:val="uk-UA"/>
        </w:rPr>
        <w:t xml:space="preserve"> В цьому випадку слід перевірити напругу живлячої мережі і відповідність його напрузі лампи, що підключається, а також баластний опір. Якщо напруга мережі відповідає напрузі</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лампи, то несправний баластний опір, який повинен бути замінено. Освітлювальні пристрої з люмінесцентними лампами необхідно щодня оглядати і усувати відмічені дефекти. Не рідше за один раз на місяць люмінесцентні лампи і всю освітлювальну апаратуру потрібно очищати від пилу і перевіряти в роботі.</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Черговий монтер, обслуговуючий освітлювальні установки, повинен мати в запасі справні лампи і стартери в кількості 5-10% загального числа ламп, що знаходяться в експлуатації. Зберігати лампи слід у заводській упаковці на спеціальному стелажі або в ящику окремо від несправних ламп.</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Переносні світильники і знижувальні трансформатори.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При оглядах установок і ремонтних роботах застосовують переносні світильники, до яких пред'являються підвищені вимоги з погляду безпеки персоналу.</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Рукоятка переносного світильника повинна бути виконана з ізоляційного волого- і теплостійкого матеріалу. Всі струмоведучі частини світильника і лампи захищають, щоб виключити випадковий дотик до них.</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Лампу і патрон закривають спеціальною запобіжною металічною сіткою, що закріплюється на рукоятці світильника таким чином, щоб її неможливо було зняти без застосування спеціального інструменту. Переносний світильник повинен бути заряджений шланговим гнучким шнуром ШРПЛ і ШРПС.</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Переносні світильники можуть представляти значну небезпеку для персоналу при пошкодженні ізоляції дроту, особливо якщо вони підключені до мережі напругою 110-220 в. У приміщеннях з підвищеною небезпекою і особливо небезпечних переносні світильники застосовують на напругу не вище 36 В. За особливо несприятливих умов, коли той, що працює може стикатися з металевими (добре заземленими) поверхнями або знаходитися в особливо сирих приміщеннях (у казанах, баках, колодязях), для живлення переносних світильників слід застосовувати напругу не вище 12 В.</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Переносні світильники приєднують до стаціонарної мережі напругою 12-36 В або до мережі напругою 110-220 В через знижувальні трансформатори. Довжина проводів від штепсельної розетки на напругу 127-220 В до переносного трансформатора повинна бути не, більше 2 м. Ізоляцію переносних проводів, а також знижувальних трансформаторів не рідше за один раз на місяць перевіряють мегомметром. Результати перевірки заносять в спеціальний контрольний журнал. При роботах усередині металевих баків, казанів і </w:t>
      </w:r>
      <w:proofErr w:type="spellStart"/>
      <w:r w:rsidRPr="00E7533A">
        <w:rPr>
          <w:rFonts w:ascii="Times New Roman" w:hAnsi="Times New Roman" w:cs="Times New Roman"/>
          <w:sz w:val="24"/>
          <w:szCs w:val="24"/>
          <w:lang w:val="uk-UA"/>
        </w:rPr>
        <w:t>т.п</w:t>
      </w:r>
      <w:proofErr w:type="spellEnd"/>
      <w:r w:rsidRPr="00E7533A">
        <w:rPr>
          <w:rFonts w:ascii="Times New Roman" w:hAnsi="Times New Roman" w:cs="Times New Roman"/>
          <w:sz w:val="24"/>
          <w:szCs w:val="24"/>
          <w:lang w:val="uk-UA"/>
        </w:rPr>
        <w:t>. знижувальний трансформатор розташовують зовні.</w:t>
      </w:r>
    </w:p>
    <w:p w:rsidR="00E7533A" w:rsidRPr="00E2398D" w:rsidRDefault="00E7533A" w:rsidP="00E2398D">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 xml:space="preserve">У знижувальних трансформаторів корпус і обмотки нижчої напруги заземляють, відкриті </w:t>
      </w:r>
      <w:proofErr w:type="spellStart"/>
      <w:r w:rsidRPr="00E7533A">
        <w:rPr>
          <w:rFonts w:ascii="Times New Roman" w:hAnsi="Times New Roman" w:cs="Times New Roman"/>
          <w:sz w:val="24"/>
          <w:szCs w:val="24"/>
          <w:lang w:val="uk-UA"/>
        </w:rPr>
        <w:t>токоведучі</w:t>
      </w:r>
      <w:proofErr w:type="spellEnd"/>
      <w:r w:rsidRPr="00E7533A">
        <w:rPr>
          <w:rFonts w:ascii="Times New Roman" w:hAnsi="Times New Roman" w:cs="Times New Roman"/>
          <w:sz w:val="24"/>
          <w:szCs w:val="24"/>
          <w:lang w:val="uk-UA"/>
        </w:rPr>
        <w:t xml:space="preserve"> незахищені частини огороджують. Всі контактні з'єднання повинні мати хороші </w:t>
      </w:r>
      <w:proofErr w:type="spellStart"/>
      <w:r w:rsidRPr="00E7533A">
        <w:rPr>
          <w:rFonts w:ascii="Times New Roman" w:hAnsi="Times New Roman" w:cs="Times New Roman"/>
          <w:sz w:val="24"/>
          <w:szCs w:val="24"/>
          <w:lang w:val="uk-UA"/>
        </w:rPr>
        <w:t>плотні</w:t>
      </w:r>
      <w:proofErr w:type="spellEnd"/>
      <w:r w:rsidRPr="00E7533A">
        <w:rPr>
          <w:rFonts w:ascii="Times New Roman" w:hAnsi="Times New Roman" w:cs="Times New Roman"/>
          <w:sz w:val="24"/>
          <w:szCs w:val="24"/>
          <w:lang w:val="uk-UA"/>
        </w:rPr>
        <w:t xml:space="preserve"> контакти.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b/>
          <w:sz w:val="24"/>
          <w:szCs w:val="24"/>
          <w:lang w:val="uk-UA"/>
        </w:rPr>
        <w:t>Освітлювальні щитки.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На освітлювальних щитках біля запобіжників, рубильників, вимикачів повинні бути написи з вказівкою призначення лінії або групи і номінальної величини струму плавкої вставки.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У освітлювальних мережах необхідно застосовувати тільки калібровані плавкі вставки, які повинні відповідати струму навантаження освітлювальних ліній. Контактні з'єднання на щитках, затиски, апаратуру і їх окремі частини слід добре затягнути і міцно укріпити. Всі контактні поверхні на щитках у міру обгорання очищають або замінюють новими.</w:t>
      </w:r>
    </w:p>
    <w:p w:rsidR="00E7533A" w:rsidRPr="00E7533A" w:rsidRDefault="00E7533A" w:rsidP="00E7533A">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Вимикачі, перемикачі, штепсельні розетки. Вимикачі, перемикачі і штепсельні розетки повинні мати хороші контакти з проводами і працювати при струмах не вище номінальних.</w:t>
      </w:r>
    </w:p>
    <w:p w:rsidR="00E7533A" w:rsidRPr="00E2398D" w:rsidRDefault="00E7533A" w:rsidP="00E2398D">
      <w:pPr>
        <w:spacing w:after="0" w:line="240" w:lineRule="auto"/>
        <w:ind w:firstLine="720"/>
        <w:jc w:val="both"/>
        <w:rPr>
          <w:rFonts w:ascii="Times New Roman" w:hAnsi="Times New Roman" w:cs="Times New Roman"/>
          <w:sz w:val="24"/>
          <w:szCs w:val="24"/>
          <w:lang w:val="uk-UA"/>
        </w:rPr>
      </w:pPr>
      <w:r w:rsidRPr="00E7533A">
        <w:rPr>
          <w:rFonts w:ascii="Times New Roman" w:hAnsi="Times New Roman" w:cs="Times New Roman"/>
          <w:sz w:val="24"/>
          <w:szCs w:val="24"/>
          <w:lang w:val="uk-UA"/>
        </w:rPr>
        <w:t>Всі контакти у міру обгорання очищають. Штепсельні розетки для мережі напругою 12-36 В повинні відрізнятися від розеток напругою 127-220 В; вилки 12-36 В не повинні підходити до розеток 127 і 220 в.</w:t>
      </w:r>
    </w:p>
    <w:p w:rsidR="008B6FF6" w:rsidRPr="00F5598E" w:rsidRDefault="008B6FF6" w:rsidP="008B6FF6">
      <w:pPr>
        <w:numPr>
          <w:ilvl w:val="0"/>
          <w:numId w:val="6"/>
        </w:numPr>
        <w:tabs>
          <w:tab w:val="left" w:pos="-284"/>
        </w:tabs>
        <w:spacing w:after="0" w:line="240" w:lineRule="auto"/>
        <w:ind w:left="-284" w:right="-851"/>
        <w:contextualSpacing/>
        <w:jc w:val="center"/>
        <w:rPr>
          <w:rFonts w:ascii="Times New Roman" w:hAnsi="Times New Roman" w:cs="Times New Roman"/>
          <w:b/>
          <w:color w:val="000000" w:themeColor="text1"/>
          <w:sz w:val="28"/>
          <w:szCs w:val="28"/>
          <w:lang w:val="uk-UA"/>
        </w:rPr>
      </w:pPr>
      <w:r w:rsidRPr="00297939">
        <w:rPr>
          <w:rFonts w:ascii="Times New Roman" w:hAnsi="Times New Roman" w:cs="Times New Roman"/>
          <w:b/>
          <w:color w:val="000000" w:themeColor="text1"/>
          <w:sz w:val="28"/>
          <w:szCs w:val="28"/>
          <w:lang w:val="uk-UA"/>
        </w:rPr>
        <w:lastRenderedPageBreak/>
        <w:t>Опорний конспект</w:t>
      </w:r>
    </w:p>
    <w:tbl>
      <w:tblPr>
        <w:tblStyle w:val="a5"/>
        <w:tblW w:w="10118" w:type="dxa"/>
        <w:tblInd w:w="-547" w:type="dxa"/>
        <w:tblLook w:val="04A0" w:firstRow="1" w:lastRow="0" w:firstColumn="1" w:lastColumn="0" w:noHBand="0" w:noVBand="1"/>
      </w:tblPr>
      <w:tblGrid>
        <w:gridCol w:w="594"/>
        <w:gridCol w:w="2547"/>
        <w:gridCol w:w="2527"/>
        <w:gridCol w:w="4450"/>
      </w:tblGrid>
      <w:tr w:rsidR="008B6FF6" w:rsidTr="002C2087">
        <w:tc>
          <w:tcPr>
            <w:tcW w:w="594" w:type="dxa"/>
          </w:tcPr>
          <w:p w:rsidR="008B6FF6" w:rsidRPr="00B514C1" w:rsidRDefault="008B6FF6" w:rsidP="002C2087">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2547" w:type="dxa"/>
          </w:tcPr>
          <w:p w:rsidR="008B6FF6" w:rsidRPr="00D46D14" w:rsidRDefault="008B6FF6" w:rsidP="002C2087">
            <w:pPr>
              <w:jc w:val="center"/>
              <w:rPr>
                <w:rFonts w:ascii="Times New Roman" w:hAnsi="Times New Roman" w:cs="Times New Roman"/>
                <w:sz w:val="28"/>
                <w:szCs w:val="28"/>
                <w:lang w:val="uk-UA"/>
              </w:rPr>
            </w:pPr>
            <w:r>
              <w:rPr>
                <w:rFonts w:ascii="Times New Roman" w:hAnsi="Times New Roman" w:cs="Times New Roman"/>
                <w:sz w:val="28"/>
                <w:szCs w:val="28"/>
                <w:lang w:val="uk-UA"/>
              </w:rPr>
              <w:t>Найменування</w:t>
            </w:r>
          </w:p>
        </w:tc>
        <w:tc>
          <w:tcPr>
            <w:tcW w:w="2527" w:type="dxa"/>
          </w:tcPr>
          <w:p w:rsidR="008B6FF6" w:rsidRDefault="008B6FF6" w:rsidP="002C2087">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інструменту, будови</w:t>
            </w:r>
          </w:p>
        </w:tc>
        <w:tc>
          <w:tcPr>
            <w:tcW w:w="4450" w:type="dxa"/>
          </w:tcPr>
          <w:p w:rsidR="008B6FF6" w:rsidRPr="00B514C1" w:rsidRDefault="008B6FF6" w:rsidP="002C2087">
            <w:pPr>
              <w:jc w:val="cente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Інструмент, прилади</w:t>
            </w:r>
          </w:p>
        </w:tc>
      </w:tr>
      <w:tr w:rsidR="008B6FF6" w:rsidTr="002C2087">
        <w:tc>
          <w:tcPr>
            <w:tcW w:w="594" w:type="dxa"/>
          </w:tcPr>
          <w:p w:rsidR="008B6FF6" w:rsidRPr="00B514C1" w:rsidRDefault="00E2398D" w:rsidP="002C208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8B6FF6">
              <w:rPr>
                <w:rFonts w:ascii="Times New Roman" w:hAnsi="Times New Roman" w:cs="Times New Roman"/>
                <w:sz w:val="28"/>
                <w:szCs w:val="28"/>
                <w:lang w:val="uk-UA"/>
              </w:rPr>
              <w:t xml:space="preserve">. </w:t>
            </w:r>
          </w:p>
        </w:tc>
        <w:tc>
          <w:tcPr>
            <w:tcW w:w="2547" w:type="dxa"/>
          </w:tcPr>
          <w:p w:rsidR="008B6FF6" w:rsidRDefault="008B6FF6" w:rsidP="002C2087">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Електромонтажний </w:t>
            </w:r>
          </w:p>
          <w:p w:rsidR="008B6FF6" w:rsidRDefault="008B6FF6" w:rsidP="002C2087">
            <w:pPr>
              <w:jc w:val="center"/>
              <w:rPr>
                <w:rFonts w:ascii="Times New Roman" w:hAnsi="Times New Roman" w:cs="Times New Roman"/>
                <w:sz w:val="28"/>
                <w:szCs w:val="28"/>
                <w:lang w:val="uk-UA"/>
              </w:rPr>
            </w:pPr>
            <w:r>
              <w:rPr>
                <w:rFonts w:ascii="Times New Roman" w:hAnsi="Times New Roman" w:cs="Times New Roman"/>
                <w:sz w:val="28"/>
                <w:szCs w:val="28"/>
                <w:lang w:val="uk-UA"/>
              </w:rPr>
              <w:t>одяг</w:t>
            </w:r>
          </w:p>
        </w:tc>
        <w:tc>
          <w:tcPr>
            <w:tcW w:w="2527" w:type="dxa"/>
          </w:tcPr>
          <w:p w:rsidR="008B6FF6" w:rsidRDefault="008B6FF6" w:rsidP="002C2087">
            <w:pPr>
              <w:spacing w:line="360" w:lineRule="auto"/>
              <w:rPr>
                <w:rFonts w:ascii="Times New Roman" w:eastAsia="Times New Roman" w:hAnsi="Times New Roman" w:cs="Times New Roman"/>
                <w:color w:val="7030A0"/>
                <w:sz w:val="28"/>
                <w:szCs w:val="28"/>
                <w:lang w:val="uk-UA" w:eastAsia="ru-RU"/>
              </w:rPr>
            </w:pPr>
            <w:r w:rsidRPr="00E27BE1">
              <w:rPr>
                <w:rFonts w:ascii="Times New Roman" w:eastAsia="Times New Roman" w:hAnsi="Times New Roman" w:cs="Times New Roman"/>
                <w:sz w:val="28"/>
                <w:szCs w:val="28"/>
                <w:lang w:val="uk-UA" w:eastAsia="ru-RU"/>
              </w:rPr>
              <w:t>Спеціальний одяг</w:t>
            </w:r>
          </w:p>
        </w:tc>
        <w:tc>
          <w:tcPr>
            <w:tcW w:w="4450" w:type="dxa"/>
          </w:tcPr>
          <w:p w:rsidR="008B6FF6" w:rsidRPr="00DD5647" w:rsidRDefault="008B6FF6" w:rsidP="002C2087">
            <w:pPr>
              <w:jc w:val="center"/>
              <w:rPr>
                <w:rFonts w:ascii="Times New Roman" w:eastAsia="Times New Roman" w:hAnsi="Times New Roman" w:cs="Times New Roman"/>
                <w:b/>
                <w:noProof/>
                <w:sz w:val="28"/>
                <w:szCs w:val="28"/>
                <w:lang w:eastAsia="ru-RU"/>
              </w:rPr>
            </w:pPr>
            <w:r w:rsidRPr="00693933">
              <w:rPr>
                <w:rFonts w:ascii="Times New Roman" w:hAnsi="Times New Roman" w:cs="Times New Roman"/>
                <w:noProof/>
                <w:sz w:val="28"/>
                <w:szCs w:val="28"/>
                <w:lang w:eastAsia="ru-RU"/>
              </w:rPr>
              <w:drawing>
                <wp:inline distT="0" distB="0" distL="0" distR="0" wp14:anchorId="5E484E7E" wp14:editId="16F81822">
                  <wp:extent cx="1885950" cy="1885950"/>
                  <wp:effectExtent l="0" t="0" r="0" b="0"/>
                  <wp:docPr id="28" name="Рисунок 28" descr="F:\ИТК\5910431bce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ИТК\5910431bced9b.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r>
    </w:tbl>
    <w:p w:rsidR="008B6FF6" w:rsidRDefault="008B6FF6" w:rsidP="008B6FF6">
      <w:pPr>
        <w:tabs>
          <w:tab w:val="left" w:pos="567"/>
        </w:tabs>
        <w:spacing w:after="0" w:line="240" w:lineRule="auto"/>
        <w:jc w:val="both"/>
        <w:rPr>
          <w:rFonts w:ascii="Times New Roman" w:hAnsi="Times New Roman" w:cs="Times New Roman"/>
          <w:b/>
          <w:color w:val="000000" w:themeColor="text1"/>
          <w:sz w:val="28"/>
          <w:szCs w:val="28"/>
          <w:lang w:val="uk-UA"/>
        </w:rPr>
      </w:pPr>
    </w:p>
    <w:p w:rsidR="008B6FF6" w:rsidRDefault="008B6FF6" w:rsidP="008B6FF6">
      <w:pPr>
        <w:tabs>
          <w:tab w:val="left" w:pos="567"/>
        </w:tabs>
        <w:spacing w:after="0" w:line="240" w:lineRule="auto"/>
        <w:jc w:val="both"/>
        <w:rPr>
          <w:rFonts w:ascii="Times New Roman" w:hAnsi="Times New Roman" w:cs="Times New Roman"/>
          <w:b/>
          <w:color w:val="000000" w:themeColor="text1"/>
          <w:sz w:val="28"/>
          <w:szCs w:val="28"/>
          <w:lang w:val="uk-UA"/>
        </w:rPr>
      </w:pPr>
    </w:p>
    <w:p w:rsidR="004B4AFB" w:rsidRDefault="004B4AFB" w:rsidP="008B6FF6">
      <w:pPr>
        <w:tabs>
          <w:tab w:val="left" w:pos="567"/>
        </w:tabs>
        <w:spacing w:after="0" w:line="240" w:lineRule="auto"/>
        <w:jc w:val="both"/>
        <w:rPr>
          <w:rFonts w:ascii="Times New Roman" w:hAnsi="Times New Roman" w:cs="Times New Roman"/>
          <w:b/>
          <w:color w:val="000000" w:themeColor="text1"/>
          <w:sz w:val="28"/>
          <w:szCs w:val="28"/>
          <w:lang w:val="uk-UA"/>
        </w:rPr>
      </w:pPr>
      <w:r>
        <w:rPr>
          <w:noProof/>
          <w:lang w:eastAsia="ru-RU"/>
        </w:rPr>
        <w:drawing>
          <wp:inline distT="0" distB="0" distL="0" distR="0">
            <wp:extent cx="5940425" cy="2691119"/>
            <wp:effectExtent l="0" t="0" r="3175" b="0"/>
            <wp:docPr id="31" name="Рисунок 31" descr="https://elektroznatok.ru/wp-content/uploads/2017/05/vibrat-tochechnie-svetilni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ktroznatok.ru/wp-content/uploads/2017/05/vibrat-tochechnie-svetilniki-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2691119"/>
                    </a:xfrm>
                    <a:prstGeom prst="rect">
                      <a:avLst/>
                    </a:prstGeom>
                    <a:noFill/>
                    <a:ln>
                      <a:noFill/>
                    </a:ln>
                  </pic:spPr>
                </pic:pic>
              </a:graphicData>
            </a:graphic>
          </wp:inline>
        </w:drawing>
      </w:r>
    </w:p>
    <w:p w:rsidR="004B4AFB" w:rsidRPr="001864EF" w:rsidRDefault="004B4AFB" w:rsidP="008B6FF6">
      <w:pPr>
        <w:tabs>
          <w:tab w:val="left" w:pos="567"/>
        </w:tabs>
        <w:spacing w:after="0" w:line="240" w:lineRule="auto"/>
        <w:jc w:val="both"/>
        <w:rPr>
          <w:rFonts w:ascii="Times New Roman" w:hAnsi="Times New Roman" w:cs="Times New Roman"/>
          <w:b/>
          <w:color w:val="000000" w:themeColor="text1"/>
          <w:sz w:val="28"/>
          <w:szCs w:val="28"/>
          <w:lang w:val="uk-UA"/>
        </w:rPr>
      </w:pPr>
      <w:r>
        <w:rPr>
          <w:noProof/>
          <w:lang w:eastAsia="ru-RU"/>
        </w:rPr>
        <w:drawing>
          <wp:inline distT="0" distB="0" distL="0" distR="0">
            <wp:extent cx="4840357" cy="3630269"/>
            <wp:effectExtent l="0" t="0" r="0" b="8890"/>
            <wp:docPr id="33" name="Рисунок 33" descr="http://images.myshared.ru/5/447372/slide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yshared.ru/5/447372/slide_1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45377" cy="3634034"/>
                    </a:xfrm>
                    <a:prstGeom prst="rect">
                      <a:avLst/>
                    </a:prstGeom>
                    <a:noFill/>
                    <a:ln>
                      <a:noFill/>
                    </a:ln>
                  </pic:spPr>
                </pic:pic>
              </a:graphicData>
            </a:graphic>
          </wp:inline>
        </w:drawing>
      </w:r>
    </w:p>
    <w:p w:rsidR="008B6FF6" w:rsidRPr="00E93800" w:rsidRDefault="008B6FF6" w:rsidP="008B6FF6">
      <w:pPr>
        <w:spacing w:after="0" w:line="240" w:lineRule="auto"/>
        <w:textAlignment w:val="baseline"/>
        <w:rPr>
          <w:rFonts w:ascii="Times New Roman" w:hAnsi="Times New Roman"/>
          <w:b/>
          <w:color w:val="000000" w:themeColor="text1"/>
          <w:sz w:val="28"/>
          <w:szCs w:val="28"/>
          <w:lang w:val="uk-UA"/>
        </w:rPr>
      </w:pPr>
      <w:r w:rsidRPr="00E93800">
        <w:rPr>
          <w:rFonts w:ascii="Times New Roman" w:hAnsi="Times New Roman"/>
          <w:b/>
          <w:color w:val="000000" w:themeColor="text1"/>
          <w:sz w:val="28"/>
          <w:szCs w:val="28"/>
          <w:lang w:val="uk-UA"/>
        </w:rPr>
        <w:lastRenderedPageBreak/>
        <w:t>Посилання на відео – урок</w:t>
      </w:r>
    </w:p>
    <w:p w:rsidR="004B4AFB" w:rsidRPr="004B4AFB" w:rsidRDefault="004B4AFB" w:rsidP="004B4AFB">
      <w:pPr>
        <w:spacing w:after="0" w:line="240" w:lineRule="auto"/>
        <w:ind w:left="360"/>
        <w:contextualSpacing/>
        <w:textAlignment w:val="baseline"/>
        <w:rPr>
          <w:rFonts w:ascii="Times New Roman" w:hAnsi="Times New Roman" w:cs="Times New Roman"/>
          <w:sz w:val="28"/>
          <w:szCs w:val="28"/>
          <w:lang w:val="uk-UA"/>
        </w:rPr>
      </w:pPr>
      <w:hyperlink r:id="rId38" w:history="1">
        <w:r w:rsidRPr="004B4AFB">
          <w:rPr>
            <w:rStyle w:val="a6"/>
            <w:rFonts w:ascii="Times New Roman" w:hAnsi="Times New Roman" w:cs="Times New Roman"/>
            <w:sz w:val="28"/>
            <w:szCs w:val="28"/>
          </w:rPr>
          <w:t>https</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www</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youtube</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com</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watch</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v</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Q</w:t>
        </w:r>
        <w:r w:rsidRPr="004B4AFB">
          <w:rPr>
            <w:rStyle w:val="a6"/>
            <w:rFonts w:ascii="Times New Roman" w:hAnsi="Times New Roman" w:cs="Times New Roman"/>
            <w:sz w:val="28"/>
            <w:szCs w:val="28"/>
            <w:lang w:val="uk-UA"/>
          </w:rPr>
          <w:t>2</w:t>
        </w:r>
        <w:r w:rsidRPr="004B4AFB">
          <w:rPr>
            <w:rStyle w:val="a6"/>
            <w:rFonts w:ascii="Times New Roman" w:hAnsi="Times New Roman" w:cs="Times New Roman"/>
            <w:sz w:val="28"/>
            <w:szCs w:val="28"/>
          </w:rPr>
          <w:t>DwM</w:t>
        </w:r>
        <w:r w:rsidRPr="004B4AFB">
          <w:rPr>
            <w:rStyle w:val="a6"/>
            <w:rFonts w:ascii="Times New Roman" w:hAnsi="Times New Roman" w:cs="Times New Roman"/>
            <w:sz w:val="28"/>
            <w:szCs w:val="28"/>
            <w:lang w:val="uk-UA"/>
          </w:rPr>
          <w:t>7</w:t>
        </w:r>
        <w:r w:rsidRPr="004B4AFB">
          <w:rPr>
            <w:rStyle w:val="a6"/>
            <w:rFonts w:ascii="Times New Roman" w:hAnsi="Times New Roman" w:cs="Times New Roman"/>
            <w:sz w:val="28"/>
            <w:szCs w:val="28"/>
          </w:rPr>
          <w:t>H</w:t>
        </w:r>
        <w:r w:rsidRPr="004B4AFB">
          <w:rPr>
            <w:rStyle w:val="a6"/>
            <w:rFonts w:ascii="Times New Roman" w:hAnsi="Times New Roman" w:cs="Times New Roman"/>
            <w:sz w:val="28"/>
            <w:szCs w:val="28"/>
            <w:lang w:val="uk-UA"/>
          </w:rPr>
          <w:t>3-</w:t>
        </w:r>
        <w:proofErr w:type="spellStart"/>
        <w:r w:rsidRPr="004B4AFB">
          <w:rPr>
            <w:rStyle w:val="a6"/>
            <w:rFonts w:ascii="Times New Roman" w:hAnsi="Times New Roman" w:cs="Times New Roman"/>
            <w:sz w:val="28"/>
            <w:szCs w:val="28"/>
          </w:rPr>
          <w:t>pk</w:t>
        </w:r>
        <w:proofErr w:type="spellEnd"/>
      </w:hyperlink>
    </w:p>
    <w:p w:rsidR="004B4AFB" w:rsidRPr="004B4AFB" w:rsidRDefault="004B4AFB" w:rsidP="004B4AFB">
      <w:pPr>
        <w:spacing w:after="0" w:line="240" w:lineRule="auto"/>
        <w:ind w:left="360"/>
        <w:contextualSpacing/>
        <w:textAlignment w:val="baseline"/>
        <w:rPr>
          <w:rFonts w:ascii="Times New Roman" w:hAnsi="Times New Roman" w:cs="Times New Roman"/>
          <w:sz w:val="28"/>
          <w:szCs w:val="28"/>
          <w:lang w:val="uk-UA"/>
        </w:rPr>
      </w:pPr>
      <w:hyperlink r:id="rId39" w:history="1">
        <w:r w:rsidRPr="004B4AFB">
          <w:rPr>
            <w:rStyle w:val="a6"/>
            <w:rFonts w:ascii="Times New Roman" w:hAnsi="Times New Roman" w:cs="Times New Roman"/>
            <w:sz w:val="28"/>
            <w:szCs w:val="28"/>
          </w:rPr>
          <w:t>https</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www</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youtube</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com</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watch</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v</w:t>
        </w:r>
        <w:r w:rsidRPr="004B4AFB">
          <w:rPr>
            <w:rStyle w:val="a6"/>
            <w:rFonts w:ascii="Times New Roman" w:hAnsi="Times New Roman" w:cs="Times New Roman"/>
            <w:sz w:val="28"/>
            <w:szCs w:val="28"/>
            <w:lang w:val="uk-UA"/>
          </w:rPr>
          <w:t>=</w:t>
        </w:r>
        <w:r w:rsidRPr="004B4AFB">
          <w:rPr>
            <w:rStyle w:val="a6"/>
            <w:rFonts w:ascii="Times New Roman" w:hAnsi="Times New Roman" w:cs="Times New Roman"/>
            <w:sz w:val="28"/>
            <w:szCs w:val="28"/>
          </w:rPr>
          <w:t>ApkBqE</w:t>
        </w:r>
        <w:r w:rsidRPr="004B4AFB">
          <w:rPr>
            <w:rStyle w:val="a6"/>
            <w:rFonts w:ascii="Times New Roman" w:hAnsi="Times New Roman" w:cs="Times New Roman"/>
            <w:sz w:val="28"/>
            <w:szCs w:val="28"/>
            <w:lang w:val="uk-UA"/>
          </w:rPr>
          <w:t>_</w:t>
        </w:r>
        <w:r w:rsidRPr="004B4AFB">
          <w:rPr>
            <w:rStyle w:val="a6"/>
            <w:rFonts w:ascii="Times New Roman" w:hAnsi="Times New Roman" w:cs="Times New Roman"/>
            <w:sz w:val="28"/>
            <w:szCs w:val="28"/>
          </w:rPr>
          <w:t>tCFw</w:t>
        </w:r>
      </w:hyperlink>
    </w:p>
    <w:p w:rsidR="004B4AFB" w:rsidRPr="004B4AFB" w:rsidRDefault="004B4AFB" w:rsidP="004B4AFB">
      <w:pPr>
        <w:spacing w:after="0" w:line="240" w:lineRule="auto"/>
        <w:ind w:left="360"/>
        <w:contextualSpacing/>
        <w:textAlignment w:val="baseline"/>
        <w:rPr>
          <w:rFonts w:ascii="Times New Roman" w:hAnsi="Times New Roman" w:cs="Times New Roman"/>
          <w:sz w:val="28"/>
          <w:szCs w:val="28"/>
          <w:lang w:val="uk-UA"/>
        </w:rPr>
      </w:pPr>
      <w:hyperlink r:id="rId40" w:history="1">
        <w:r w:rsidRPr="004B4AFB">
          <w:rPr>
            <w:rStyle w:val="a6"/>
            <w:rFonts w:ascii="Times New Roman" w:hAnsi="Times New Roman" w:cs="Times New Roman"/>
            <w:sz w:val="28"/>
            <w:szCs w:val="28"/>
            <w:lang w:val="uk-UA"/>
          </w:rPr>
          <w:t>https://www.youtube.com/watch?v=v2SnAZ5rzvY</w:t>
        </w:r>
      </w:hyperlink>
    </w:p>
    <w:p w:rsidR="004B4AFB" w:rsidRPr="004B4AFB" w:rsidRDefault="004B4AFB" w:rsidP="004B4AFB">
      <w:pPr>
        <w:spacing w:after="0" w:line="240" w:lineRule="auto"/>
        <w:ind w:left="360"/>
        <w:contextualSpacing/>
        <w:textAlignment w:val="baseline"/>
        <w:rPr>
          <w:rFonts w:ascii="Times New Roman" w:hAnsi="Times New Roman" w:cs="Times New Roman"/>
          <w:sz w:val="28"/>
          <w:szCs w:val="28"/>
          <w:lang w:val="uk-UA"/>
        </w:rPr>
      </w:pPr>
      <w:hyperlink r:id="rId41" w:history="1">
        <w:r w:rsidRPr="004B4AFB">
          <w:rPr>
            <w:rStyle w:val="a6"/>
            <w:rFonts w:ascii="Times New Roman" w:hAnsi="Times New Roman" w:cs="Times New Roman"/>
            <w:sz w:val="28"/>
            <w:szCs w:val="28"/>
            <w:lang w:val="uk-UA"/>
          </w:rPr>
          <w:t>https://www.youtube.com/watch?v=BORdiGPf0Q4</w:t>
        </w:r>
      </w:hyperlink>
    </w:p>
    <w:p w:rsidR="008B6FF6" w:rsidRPr="008E6D07" w:rsidRDefault="008B6FF6" w:rsidP="004B4AFB">
      <w:pPr>
        <w:numPr>
          <w:ilvl w:val="0"/>
          <w:numId w:val="2"/>
        </w:numPr>
        <w:spacing w:after="0" w:line="240" w:lineRule="auto"/>
        <w:contextualSpacing/>
        <w:textAlignment w:val="baseline"/>
        <w:rPr>
          <w:rFonts w:ascii="Times New Roman" w:eastAsia="Times New Roman" w:hAnsi="Times New Roman"/>
          <w:b/>
          <w:i/>
          <w:color w:val="000000" w:themeColor="text1"/>
          <w:sz w:val="28"/>
          <w:szCs w:val="28"/>
          <w:u w:val="single"/>
          <w:lang w:val="uk-UA" w:eastAsia="ru-RU"/>
        </w:rPr>
      </w:pPr>
      <w:proofErr w:type="spellStart"/>
      <w:r w:rsidRPr="008E6D07">
        <w:rPr>
          <w:rFonts w:ascii="Times New Roman" w:eastAsia="Times New Roman" w:hAnsi="Times New Roman"/>
          <w:b/>
          <w:i/>
          <w:color w:val="000000" w:themeColor="text1"/>
          <w:sz w:val="28"/>
          <w:szCs w:val="28"/>
          <w:u w:val="single"/>
          <w:lang w:eastAsia="ru-RU"/>
        </w:rPr>
        <w:t>Закріплення</w:t>
      </w:r>
      <w:proofErr w:type="spellEnd"/>
      <w:r w:rsidRPr="008E6D07">
        <w:rPr>
          <w:rFonts w:ascii="Times New Roman" w:eastAsia="Times New Roman" w:hAnsi="Times New Roman"/>
          <w:b/>
          <w:i/>
          <w:color w:val="000000" w:themeColor="text1"/>
          <w:sz w:val="28"/>
          <w:szCs w:val="28"/>
          <w:u w:val="single"/>
          <w:lang w:eastAsia="ru-RU"/>
        </w:rPr>
        <w:t xml:space="preserve"> нового </w:t>
      </w:r>
      <w:proofErr w:type="spellStart"/>
      <w:proofErr w:type="gramStart"/>
      <w:r w:rsidRPr="008E6D07">
        <w:rPr>
          <w:rFonts w:ascii="Times New Roman" w:eastAsia="Times New Roman" w:hAnsi="Times New Roman"/>
          <w:b/>
          <w:i/>
          <w:color w:val="000000" w:themeColor="text1"/>
          <w:sz w:val="28"/>
          <w:szCs w:val="28"/>
          <w:u w:val="single"/>
          <w:lang w:eastAsia="ru-RU"/>
        </w:rPr>
        <w:t>матер</w:t>
      </w:r>
      <w:proofErr w:type="gramEnd"/>
      <w:r w:rsidRPr="008E6D07">
        <w:rPr>
          <w:rFonts w:ascii="Times New Roman" w:eastAsia="Times New Roman" w:hAnsi="Times New Roman"/>
          <w:b/>
          <w:i/>
          <w:color w:val="000000" w:themeColor="text1"/>
          <w:sz w:val="28"/>
          <w:szCs w:val="28"/>
          <w:u w:val="single"/>
          <w:lang w:eastAsia="ru-RU"/>
        </w:rPr>
        <w:t>іалу</w:t>
      </w:r>
      <w:proofErr w:type="spellEnd"/>
      <w:r w:rsidRPr="008E6D07">
        <w:rPr>
          <w:rFonts w:ascii="Times New Roman" w:eastAsia="Times New Roman" w:hAnsi="Times New Roman"/>
          <w:b/>
          <w:i/>
          <w:color w:val="000000" w:themeColor="text1"/>
          <w:sz w:val="28"/>
          <w:szCs w:val="28"/>
          <w:u w:val="single"/>
          <w:lang w:eastAsia="ru-RU"/>
        </w:rPr>
        <w:t xml:space="preserve"> </w:t>
      </w:r>
      <w:r w:rsidRPr="008E6D07">
        <w:rPr>
          <w:rFonts w:ascii="Times New Roman" w:eastAsia="Times New Roman" w:hAnsi="Times New Roman"/>
          <w:b/>
          <w:i/>
          <w:color w:val="000000" w:themeColor="text1"/>
          <w:sz w:val="28"/>
          <w:szCs w:val="28"/>
          <w:u w:val="single"/>
          <w:lang w:val="uk-UA" w:eastAsia="ru-RU"/>
        </w:rPr>
        <w:t>13.00-14.30</w:t>
      </w:r>
    </w:p>
    <w:p w:rsidR="00E2398D" w:rsidRPr="001E2AB9" w:rsidRDefault="00E2398D" w:rsidP="001E2AB9">
      <w:pPr>
        <w:pStyle w:val="a3"/>
        <w:numPr>
          <w:ilvl w:val="0"/>
          <w:numId w:val="3"/>
        </w:numPr>
        <w:spacing w:after="0" w:line="240" w:lineRule="auto"/>
        <w:ind w:left="142"/>
        <w:rPr>
          <w:rFonts w:ascii="Times New Roman" w:hAnsi="Times New Roman" w:cs="Times New Roman"/>
          <w:sz w:val="28"/>
          <w:szCs w:val="28"/>
          <w:lang w:val="uk-UA"/>
        </w:rPr>
      </w:pPr>
      <w:r w:rsidRPr="001E2AB9">
        <w:rPr>
          <w:rFonts w:ascii="Times New Roman" w:eastAsia="Times New Roman" w:hAnsi="Times New Roman" w:cs="Times New Roman"/>
          <w:color w:val="000000" w:themeColor="text1"/>
          <w:sz w:val="28"/>
          <w:szCs w:val="28"/>
          <w:lang w:val="uk-UA" w:eastAsia="ru-RU"/>
        </w:rPr>
        <w:t xml:space="preserve">Опишіть технологію виконання монтажу за допомогою </w:t>
      </w:r>
      <w:r w:rsidRPr="001E2AB9">
        <w:rPr>
          <w:rFonts w:ascii="Times New Roman" w:hAnsi="Times New Roman" w:cs="Times New Roman"/>
          <w:sz w:val="28"/>
          <w:szCs w:val="28"/>
          <w:lang w:val="uk-UA"/>
        </w:rPr>
        <w:t>к</w:t>
      </w:r>
      <w:r w:rsidRPr="001E2AB9">
        <w:rPr>
          <w:rFonts w:ascii="Times New Roman" w:hAnsi="Times New Roman" w:cs="Times New Roman"/>
          <w:sz w:val="28"/>
          <w:szCs w:val="28"/>
          <w:lang w:val="uk-UA"/>
        </w:rPr>
        <w:t>рюк</w:t>
      </w:r>
      <w:r w:rsidRPr="001E2AB9">
        <w:rPr>
          <w:rFonts w:ascii="Times New Roman" w:hAnsi="Times New Roman" w:cs="Times New Roman"/>
          <w:sz w:val="28"/>
          <w:szCs w:val="28"/>
          <w:lang w:val="uk-UA"/>
        </w:rPr>
        <w:t>а</w:t>
      </w:r>
      <w:r w:rsidRPr="001E2AB9">
        <w:rPr>
          <w:rFonts w:ascii="Times New Roman" w:hAnsi="Times New Roman" w:cs="Times New Roman"/>
          <w:sz w:val="28"/>
          <w:szCs w:val="28"/>
          <w:lang w:val="uk-UA"/>
        </w:rPr>
        <w:t xml:space="preserve"> для кріплення </w:t>
      </w:r>
      <w:proofErr w:type="spellStart"/>
      <w:r w:rsidRPr="001E2AB9">
        <w:rPr>
          <w:rFonts w:ascii="Times New Roman" w:hAnsi="Times New Roman" w:cs="Times New Roman"/>
          <w:sz w:val="28"/>
          <w:szCs w:val="28"/>
          <w:lang w:val="uk-UA"/>
        </w:rPr>
        <w:t>угвинчуванням</w:t>
      </w:r>
      <w:r w:rsidRPr="001E2AB9">
        <w:rPr>
          <w:rFonts w:ascii="Times New Roman" w:hAnsi="Times New Roman" w:cs="Times New Roman"/>
          <w:sz w:val="28"/>
          <w:szCs w:val="28"/>
          <w:lang w:val="uk-UA"/>
        </w:rPr>
        <w:t>?</w:t>
      </w:r>
      <w:proofErr w:type="spellEnd"/>
    </w:p>
    <w:p w:rsidR="00E2398D" w:rsidRPr="001E2AB9" w:rsidRDefault="00E2398D" w:rsidP="001E2AB9">
      <w:pPr>
        <w:pStyle w:val="a3"/>
        <w:numPr>
          <w:ilvl w:val="0"/>
          <w:numId w:val="3"/>
        </w:numPr>
        <w:spacing w:after="0" w:line="240" w:lineRule="auto"/>
        <w:ind w:left="142"/>
        <w:rPr>
          <w:rFonts w:ascii="Times New Roman" w:hAnsi="Times New Roman" w:cs="Times New Roman"/>
          <w:sz w:val="28"/>
          <w:szCs w:val="28"/>
          <w:lang w:val="uk-UA"/>
        </w:rPr>
      </w:pPr>
      <w:r w:rsidRPr="001E2AB9">
        <w:rPr>
          <w:rFonts w:ascii="Times New Roman" w:hAnsi="Times New Roman" w:cs="Times New Roman"/>
          <w:sz w:val="28"/>
          <w:szCs w:val="28"/>
          <w:lang w:val="uk-UA"/>
        </w:rPr>
        <w:t xml:space="preserve">Опишіть </w:t>
      </w:r>
      <w:r w:rsidRPr="001E2AB9">
        <w:rPr>
          <w:rFonts w:ascii="Times New Roman" w:hAnsi="Times New Roman" w:cs="Times New Roman"/>
          <w:bCs/>
          <w:sz w:val="28"/>
          <w:szCs w:val="28"/>
          <w:lang w:val="uk-UA"/>
        </w:rPr>
        <w:t>які п</w:t>
      </w:r>
      <w:r w:rsidRPr="001E2AB9">
        <w:rPr>
          <w:rFonts w:ascii="Times New Roman" w:hAnsi="Times New Roman" w:cs="Times New Roman"/>
          <w:bCs/>
          <w:sz w:val="28"/>
          <w:szCs w:val="28"/>
          <w:lang w:val="uk-UA"/>
        </w:rPr>
        <w:t>рилади освітлювальних електроустановок</w:t>
      </w:r>
      <w:r w:rsidRPr="001E2AB9">
        <w:rPr>
          <w:rFonts w:ascii="Times New Roman" w:hAnsi="Times New Roman" w:cs="Times New Roman"/>
          <w:bCs/>
          <w:sz w:val="28"/>
          <w:szCs w:val="28"/>
          <w:lang w:val="uk-UA"/>
        </w:rPr>
        <w:t>?</w:t>
      </w:r>
    </w:p>
    <w:p w:rsidR="00E2398D" w:rsidRPr="001E2AB9" w:rsidRDefault="00E2398D" w:rsidP="001E2AB9">
      <w:pPr>
        <w:pStyle w:val="a3"/>
        <w:numPr>
          <w:ilvl w:val="0"/>
          <w:numId w:val="3"/>
        </w:numPr>
        <w:spacing w:after="0" w:line="240" w:lineRule="auto"/>
        <w:ind w:left="142"/>
        <w:rPr>
          <w:rFonts w:ascii="Times New Roman" w:hAnsi="Times New Roman" w:cs="Times New Roman"/>
          <w:sz w:val="28"/>
          <w:szCs w:val="28"/>
          <w:lang w:val="uk-UA"/>
        </w:rPr>
      </w:pPr>
      <w:r w:rsidRPr="001E2AB9">
        <w:rPr>
          <w:rFonts w:ascii="Times New Roman" w:hAnsi="Times New Roman" w:cs="Times New Roman"/>
          <w:sz w:val="28"/>
          <w:szCs w:val="28"/>
          <w:lang w:val="uk-UA"/>
        </w:rPr>
        <w:t>Що таке освітлювальні щитки?</w:t>
      </w:r>
    </w:p>
    <w:p w:rsidR="00E2398D" w:rsidRPr="001E2AB9" w:rsidRDefault="00E2398D" w:rsidP="001E2AB9">
      <w:pPr>
        <w:pStyle w:val="a3"/>
        <w:numPr>
          <w:ilvl w:val="0"/>
          <w:numId w:val="3"/>
        </w:numPr>
        <w:spacing w:after="0" w:line="240" w:lineRule="auto"/>
        <w:ind w:left="142"/>
        <w:rPr>
          <w:rFonts w:ascii="Times New Roman" w:hAnsi="Times New Roman" w:cs="Times New Roman"/>
          <w:sz w:val="28"/>
          <w:szCs w:val="28"/>
          <w:lang w:val="uk-UA"/>
        </w:rPr>
      </w:pPr>
      <w:r w:rsidRPr="001E2AB9">
        <w:rPr>
          <w:rFonts w:ascii="Times New Roman" w:hAnsi="Times New Roman" w:cs="Times New Roman"/>
          <w:bCs/>
          <w:sz w:val="28"/>
          <w:szCs w:val="28"/>
          <w:lang w:val="uk-UA"/>
        </w:rPr>
        <w:t>Описати технологію м</w:t>
      </w:r>
      <w:r w:rsidRPr="001E2AB9">
        <w:rPr>
          <w:rFonts w:ascii="Times New Roman" w:hAnsi="Times New Roman" w:cs="Times New Roman"/>
          <w:bCs/>
          <w:sz w:val="28"/>
          <w:szCs w:val="28"/>
          <w:lang w:val="uk-UA"/>
        </w:rPr>
        <w:t>онтаж</w:t>
      </w:r>
      <w:r w:rsidRPr="001E2AB9">
        <w:rPr>
          <w:rFonts w:ascii="Times New Roman" w:hAnsi="Times New Roman" w:cs="Times New Roman"/>
          <w:bCs/>
          <w:sz w:val="28"/>
          <w:szCs w:val="28"/>
          <w:lang w:val="uk-UA"/>
        </w:rPr>
        <w:t>у</w:t>
      </w:r>
      <w:r w:rsidRPr="001E2AB9">
        <w:rPr>
          <w:rFonts w:ascii="Times New Roman" w:hAnsi="Times New Roman" w:cs="Times New Roman"/>
          <w:bCs/>
          <w:sz w:val="28"/>
          <w:szCs w:val="28"/>
          <w:lang w:val="uk-UA"/>
        </w:rPr>
        <w:t xml:space="preserve"> світильників з лампами розжарювання</w:t>
      </w:r>
      <w:r w:rsidRPr="001E2AB9">
        <w:rPr>
          <w:rFonts w:ascii="Times New Roman" w:hAnsi="Times New Roman" w:cs="Times New Roman"/>
          <w:bCs/>
          <w:sz w:val="28"/>
          <w:szCs w:val="28"/>
          <w:lang w:val="uk-UA"/>
        </w:rPr>
        <w:t>?</w:t>
      </w:r>
    </w:p>
    <w:p w:rsidR="008B6FF6" w:rsidRPr="001E2AB9" w:rsidRDefault="001E2AB9" w:rsidP="001E2AB9">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sidRPr="001E2AB9">
        <w:rPr>
          <w:rFonts w:ascii="Times New Roman" w:eastAsia="Times New Roman" w:hAnsi="Times New Roman" w:cs="Times New Roman"/>
          <w:color w:val="000000" w:themeColor="text1"/>
          <w:sz w:val="28"/>
          <w:szCs w:val="28"/>
          <w:lang w:val="uk-UA" w:eastAsia="ru-RU"/>
        </w:rPr>
        <w:t>5. З яких елементів складається лампа накалювання?</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14:anchorId="38AB91DB" wp14:editId="29075D7F">
            <wp:simplePos x="0" y="0"/>
            <wp:positionH relativeFrom="column">
              <wp:align>left</wp:align>
            </wp:positionH>
            <wp:positionV relativeFrom="paragraph">
              <wp:align>top</wp:align>
            </wp:positionV>
            <wp:extent cx="3329305" cy="4144010"/>
            <wp:effectExtent l="0" t="0" r="4445" b="8890"/>
            <wp:wrapSquare wrapText="bothSides"/>
            <wp:docPr id="32" name="Рисунок 32" descr="C:\Users\Ольга\Desktop\Картинка-9.-Конструктивные-особенности-светиль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ьга\Desktop\Картинка-9.-Конструктивные-особенности-светильников.jpg"/>
                    <pic:cNvPicPr>
                      <a:picLocks noChangeAspect="1" noChangeArrowheads="1"/>
                    </pic:cNvPicPr>
                  </pic:nvPicPr>
                  <pic:blipFill rotWithShape="1">
                    <a:blip r:embed="rId42">
                      <a:extLst>
                        <a:ext uri="{28A0092B-C50C-407E-A947-70E740481C1C}">
                          <a14:useLocalDpi xmlns:a14="http://schemas.microsoft.com/office/drawing/2010/main" val="0"/>
                        </a:ext>
                      </a:extLst>
                    </a:blip>
                    <a:srcRect l="43888"/>
                    <a:stretch/>
                  </pic:blipFill>
                  <pic:spPr bwMode="auto">
                    <a:xfrm>
                      <a:off x="0" y="0"/>
                      <a:ext cx="3329305" cy="414401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6</w:t>
      </w: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7</w:t>
      </w: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9</w:t>
      </w: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____________________________</w:t>
      </w:r>
    </w:p>
    <w:p w:rsid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10___________________________</w:t>
      </w:r>
    </w:p>
    <w:p w:rsidR="004B4AFB" w:rsidRPr="004B4AFB" w:rsidRDefault="004B4AFB" w:rsidP="004B4AFB">
      <w:pPr>
        <w:pStyle w:val="a3"/>
        <w:spacing w:before="100" w:beforeAutospacing="1" w:after="100" w:afterAutospacing="1" w:line="240" w:lineRule="auto"/>
        <w:ind w:left="-142"/>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11___________________________</w:t>
      </w:r>
      <w:r w:rsidRPr="004B4AFB">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textWrapping" w:clear="all"/>
      </w:r>
    </w:p>
    <w:p w:rsidR="008B6FF6" w:rsidRPr="008B6FF6" w:rsidRDefault="008B6FF6" w:rsidP="008B6FF6">
      <w:pPr>
        <w:pStyle w:val="a3"/>
        <w:spacing w:before="100" w:beforeAutospacing="1" w:after="100" w:afterAutospacing="1" w:line="240" w:lineRule="auto"/>
        <w:ind w:left="-142"/>
        <w:rPr>
          <w:rFonts w:ascii="Times New Roman" w:eastAsia="Times New Roman" w:hAnsi="Times New Roman" w:cs="Times New Roman"/>
          <w:color w:val="000000" w:themeColor="text1"/>
          <w:sz w:val="28"/>
          <w:szCs w:val="28"/>
          <w:lang w:val="uk-UA" w:eastAsia="ru-RU"/>
        </w:rPr>
      </w:pPr>
      <w:r w:rsidRPr="008B6FF6">
        <w:rPr>
          <w:rFonts w:ascii="Times New Roman" w:eastAsia="Times New Roman" w:hAnsi="Times New Roman" w:cs="Times New Roman"/>
          <w:b/>
          <w:caps/>
          <w:color w:val="000000" w:themeColor="text1"/>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Домашнє завдання:</w:t>
      </w:r>
      <w:r>
        <w:rPr>
          <w:rFonts w:ascii="Times New Roman" w:eastAsia="Times New Roman" w:hAnsi="Times New Roman" w:cs="Times New Roman"/>
          <w:color w:val="000000" w:themeColor="text1"/>
          <w:sz w:val="28"/>
          <w:szCs w:val="28"/>
          <w:lang w:val="uk-UA" w:eastAsia="ru-RU"/>
        </w:rPr>
        <w:t xml:space="preserve">  Зробіть тестові запитання </w:t>
      </w:r>
      <w:r w:rsidRPr="00E93800">
        <w:rPr>
          <w:rFonts w:ascii="Times New Roman" w:eastAsia="Times New Roman" w:hAnsi="Times New Roman" w:cs="Times New Roman"/>
          <w:color w:val="000000" w:themeColor="text1"/>
          <w:sz w:val="28"/>
          <w:szCs w:val="28"/>
          <w:lang w:val="uk-UA" w:eastAsia="ru-RU"/>
        </w:rPr>
        <w:t xml:space="preserve"> до даної теми</w:t>
      </w:r>
      <w:r>
        <w:rPr>
          <w:rFonts w:ascii="Times New Roman" w:eastAsia="Times New Roman" w:hAnsi="Times New Roman" w:cs="Times New Roman"/>
          <w:color w:val="000000" w:themeColor="text1"/>
          <w:sz w:val="28"/>
          <w:szCs w:val="28"/>
          <w:lang w:val="uk-UA" w:eastAsia="ru-RU"/>
        </w:rPr>
        <w:t xml:space="preserve"> </w:t>
      </w:r>
      <w:r w:rsidRPr="00E93800">
        <w:rPr>
          <w:rFonts w:ascii="Times New Roman" w:eastAsia="Times New Roman" w:hAnsi="Times New Roman"/>
          <w:color w:val="000000" w:themeColor="text1"/>
          <w:sz w:val="28"/>
          <w:szCs w:val="28"/>
          <w:lang w:val="uk-UA" w:eastAsia="ru-RU"/>
        </w:rPr>
        <w:t xml:space="preserve"> </w:t>
      </w:r>
      <w:r w:rsidRPr="008B6FF6">
        <w:rPr>
          <w:rFonts w:ascii="Times New Roman" w:eastAsia="Times New Roman" w:hAnsi="Times New Roman"/>
          <w:sz w:val="28"/>
          <w:szCs w:val="28"/>
          <w:lang w:val="uk-UA" w:eastAsia="ru-RU"/>
        </w:rPr>
        <w:t xml:space="preserve"> Відповіді надсилати </w:t>
      </w:r>
      <w:r w:rsidRPr="008B6FF6">
        <w:rPr>
          <w:rFonts w:ascii="Times New Roman" w:eastAsia="Times New Roman" w:hAnsi="Times New Roman"/>
          <w:sz w:val="28"/>
          <w:szCs w:val="28"/>
          <w:u w:val="single"/>
          <w:lang w:val="uk-UA" w:eastAsia="ru-RU"/>
        </w:rPr>
        <w:t>2</w:t>
      </w:r>
      <w:r>
        <w:rPr>
          <w:rFonts w:ascii="Times New Roman" w:eastAsia="Times New Roman" w:hAnsi="Times New Roman"/>
          <w:sz w:val="28"/>
          <w:szCs w:val="28"/>
          <w:u w:val="single"/>
          <w:lang w:val="uk-UA" w:eastAsia="ru-RU"/>
        </w:rPr>
        <w:t>5</w:t>
      </w:r>
      <w:r w:rsidRPr="008B6FF6">
        <w:rPr>
          <w:rFonts w:ascii="Times New Roman" w:eastAsia="Times New Roman" w:hAnsi="Times New Roman"/>
          <w:sz w:val="28"/>
          <w:szCs w:val="28"/>
          <w:u w:val="single"/>
          <w:lang w:val="uk-UA" w:eastAsia="ru-RU"/>
        </w:rPr>
        <w:t>.05.2020</w:t>
      </w:r>
      <w:r w:rsidRPr="008B6FF6">
        <w:rPr>
          <w:rFonts w:ascii="Times New Roman" w:eastAsia="Times New Roman" w:hAnsi="Times New Roman"/>
          <w:sz w:val="28"/>
          <w:szCs w:val="28"/>
          <w:lang w:val="uk-UA" w:eastAsia="ru-RU"/>
        </w:rPr>
        <w:t xml:space="preserve">  з 13.00 -14.30:  </w:t>
      </w:r>
      <w:r w:rsidRPr="008B6FF6">
        <w:rPr>
          <w:rFonts w:ascii="Times New Roman" w:eastAsia="Times New Roman" w:hAnsi="Times New Roman"/>
          <w:b/>
          <w:sz w:val="32"/>
          <w:szCs w:val="32"/>
          <w:u w:val="single"/>
          <w:lang w:val="en-US" w:eastAsia="ru-RU"/>
        </w:rPr>
        <w:t>Viber</w:t>
      </w:r>
      <w:r w:rsidRPr="008B6FF6">
        <w:rPr>
          <w:rFonts w:ascii="Times New Roman" w:eastAsia="Times New Roman" w:hAnsi="Times New Roman"/>
          <w:b/>
          <w:sz w:val="32"/>
          <w:szCs w:val="32"/>
          <w:u w:val="single"/>
          <w:lang w:val="uk-UA" w:eastAsia="ru-RU"/>
        </w:rPr>
        <w:t xml:space="preserve"> та </w:t>
      </w:r>
      <w:r w:rsidRPr="008B6FF6">
        <w:rPr>
          <w:rFonts w:ascii="Times New Roman" w:eastAsia="Times New Roman" w:hAnsi="Times New Roman"/>
          <w:b/>
          <w:sz w:val="32"/>
          <w:szCs w:val="32"/>
          <w:u w:val="single"/>
          <w:lang w:val="en-US" w:eastAsia="ru-RU"/>
        </w:rPr>
        <w:t>Telegram</w:t>
      </w:r>
      <w:r w:rsidRPr="008B6FF6">
        <w:rPr>
          <w:rFonts w:ascii="Times New Roman" w:eastAsia="Times New Roman" w:hAnsi="Times New Roman"/>
          <w:b/>
          <w:sz w:val="32"/>
          <w:szCs w:val="32"/>
          <w:u w:val="single"/>
          <w:lang w:val="uk-UA" w:eastAsia="ru-RU"/>
        </w:rPr>
        <w:t xml:space="preserve"> </w:t>
      </w:r>
      <w:proofErr w:type="spellStart"/>
      <w:r w:rsidRPr="008B6FF6">
        <w:rPr>
          <w:rFonts w:ascii="Times New Roman" w:eastAsia="Times New Roman" w:hAnsi="Times New Roman"/>
          <w:b/>
          <w:sz w:val="32"/>
          <w:szCs w:val="32"/>
          <w:u w:val="single"/>
          <w:lang w:val="uk-UA" w:eastAsia="ru-RU"/>
        </w:rPr>
        <w:t>тел</w:t>
      </w:r>
      <w:proofErr w:type="spellEnd"/>
      <w:r w:rsidRPr="008B6FF6">
        <w:rPr>
          <w:rFonts w:ascii="Times New Roman" w:eastAsia="Times New Roman" w:hAnsi="Times New Roman"/>
          <w:b/>
          <w:sz w:val="32"/>
          <w:szCs w:val="32"/>
          <w:u w:val="single"/>
          <w:lang w:val="uk-UA" w:eastAsia="ru-RU"/>
        </w:rPr>
        <w:t xml:space="preserve">: 0679529308 </w:t>
      </w:r>
    </w:p>
    <w:p w:rsidR="008B6FF6" w:rsidRDefault="008B6FF6" w:rsidP="008B6FF6">
      <w:pPr>
        <w:pStyle w:val="a3"/>
        <w:spacing w:after="0" w:line="240" w:lineRule="auto"/>
        <w:ind w:left="360"/>
        <w:rPr>
          <w:rFonts w:ascii="Times New Roman" w:eastAsia="Times New Roman" w:hAnsi="Times New Roman"/>
          <w:sz w:val="28"/>
          <w:szCs w:val="28"/>
          <w:lang w:val="uk-UA" w:eastAsia="ru-RU"/>
        </w:rPr>
      </w:pPr>
    </w:p>
    <w:p w:rsidR="008B6FF6" w:rsidRDefault="008B6FF6" w:rsidP="008B6FF6">
      <w:pPr>
        <w:pStyle w:val="a3"/>
        <w:spacing w:after="0" w:line="240" w:lineRule="auto"/>
        <w:ind w:left="360"/>
        <w:rPr>
          <w:rFonts w:ascii="Times New Roman" w:eastAsia="Times New Roman" w:hAnsi="Times New Roman"/>
          <w:sz w:val="28"/>
          <w:szCs w:val="28"/>
          <w:lang w:val="uk-UA" w:eastAsia="ru-RU"/>
        </w:rPr>
      </w:pPr>
    </w:p>
    <w:p w:rsidR="008B6FF6" w:rsidRPr="004D77CE" w:rsidRDefault="008B6FF6" w:rsidP="008B6FF6">
      <w:pPr>
        <w:pStyle w:val="a3"/>
        <w:spacing w:after="0" w:line="240" w:lineRule="auto"/>
        <w:ind w:left="360"/>
        <w:rPr>
          <w:rFonts w:ascii="Times New Roman" w:eastAsia="Times New Roman" w:hAnsi="Times New Roman"/>
          <w:sz w:val="28"/>
          <w:szCs w:val="28"/>
          <w:lang w:val="uk-UA" w:eastAsia="ru-RU"/>
        </w:rPr>
      </w:pPr>
    </w:p>
    <w:p w:rsidR="00B116CF" w:rsidRPr="008B6FF6" w:rsidRDefault="008B6FF6" w:rsidP="008B6FF6">
      <w:pPr>
        <w:rPr>
          <w:lang w:val="uk-UA"/>
        </w:rPr>
      </w:pPr>
      <w:r w:rsidRPr="004D77CE">
        <w:rPr>
          <w:rFonts w:ascii="Times New Roman" w:eastAsia="Times New Roman" w:hAnsi="Times New Roman"/>
          <w:sz w:val="28"/>
          <w:szCs w:val="28"/>
          <w:lang w:val="uk-UA" w:eastAsia="ru-RU"/>
        </w:rPr>
        <w:t xml:space="preserve">             </w:t>
      </w:r>
      <w:proofErr w:type="spellStart"/>
      <w:r w:rsidRPr="004D77CE">
        <w:rPr>
          <w:rFonts w:ascii="Times New Roman" w:eastAsia="Times New Roman" w:hAnsi="Times New Roman"/>
          <w:sz w:val="28"/>
          <w:szCs w:val="28"/>
          <w:lang w:eastAsia="ru-RU"/>
        </w:rPr>
        <w:t>Майстер</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виробничого</w:t>
      </w:r>
      <w:proofErr w:type="spellEnd"/>
      <w:r w:rsidRPr="004D77CE">
        <w:rPr>
          <w:rFonts w:ascii="Times New Roman" w:eastAsia="Times New Roman" w:hAnsi="Times New Roman"/>
          <w:sz w:val="28"/>
          <w:szCs w:val="28"/>
          <w:lang w:eastAsia="ru-RU"/>
        </w:rPr>
        <w:t xml:space="preserve"> </w:t>
      </w:r>
      <w:proofErr w:type="spellStart"/>
      <w:r w:rsidRPr="004D77CE">
        <w:rPr>
          <w:rFonts w:ascii="Times New Roman" w:eastAsia="Times New Roman" w:hAnsi="Times New Roman"/>
          <w:sz w:val="28"/>
          <w:szCs w:val="28"/>
          <w:lang w:eastAsia="ru-RU"/>
        </w:rPr>
        <w:t>навчання</w:t>
      </w:r>
      <w:proofErr w:type="spellEnd"/>
      <w:r w:rsidRPr="004D77CE">
        <w:rPr>
          <w:rFonts w:ascii="Times New Roman" w:eastAsia="Times New Roman" w:hAnsi="Times New Roman"/>
          <w:sz w:val="28"/>
          <w:szCs w:val="28"/>
          <w:lang w:eastAsia="ru-RU"/>
        </w:rPr>
        <w:t>:</w:t>
      </w:r>
      <w:r w:rsidRPr="004D77CE">
        <w:rPr>
          <w:rFonts w:ascii="Times New Roman" w:eastAsia="Times New Roman" w:hAnsi="Times New Roman"/>
          <w:sz w:val="28"/>
          <w:szCs w:val="28"/>
          <w:lang w:eastAsia="ru-RU"/>
        </w:rPr>
        <w:tab/>
      </w:r>
      <w:r w:rsidRPr="004D77CE">
        <w:rPr>
          <w:rFonts w:ascii="Times New Roman" w:eastAsia="Times New Roman" w:hAnsi="Times New Roman"/>
          <w:sz w:val="28"/>
          <w:szCs w:val="28"/>
          <w:lang w:eastAsia="ru-RU"/>
        </w:rPr>
        <w:tab/>
        <w:t>В.</w:t>
      </w:r>
      <w:r w:rsidRPr="004D77CE">
        <w:rPr>
          <w:rFonts w:ascii="Times New Roman" w:eastAsia="Times New Roman" w:hAnsi="Times New Roman"/>
          <w:sz w:val="28"/>
          <w:szCs w:val="28"/>
          <w:lang w:val="uk-UA" w:eastAsia="ru-RU"/>
        </w:rPr>
        <w:t xml:space="preserve">І. </w:t>
      </w:r>
      <w:proofErr w:type="spellStart"/>
      <w:r w:rsidRPr="004D77CE">
        <w:rPr>
          <w:rFonts w:ascii="Times New Roman" w:eastAsia="Times New Roman" w:hAnsi="Times New Roman"/>
          <w:sz w:val="28"/>
          <w:szCs w:val="28"/>
          <w:lang w:val="uk-UA" w:eastAsia="ru-RU"/>
        </w:rPr>
        <w:t>Карафє</w:t>
      </w:r>
      <w:proofErr w:type="gramStart"/>
      <w:r w:rsidRPr="004D77CE">
        <w:rPr>
          <w:rFonts w:ascii="Times New Roman" w:eastAsia="Times New Roman" w:hAnsi="Times New Roman"/>
          <w:sz w:val="28"/>
          <w:szCs w:val="28"/>
          <w:lang w:val="uk-UA" w:eastAsia="ru-RU"/>
        </w:rPr>
        <w:t>тов</w:t>
      </w:r>
      <w:proofErr w:type="spellEnd"/>
      <w:proofErr w:type="gramEnd"/>
    </w:p>
    <w:sectPr w:rsidR="00B116CF" w:rsidRPr="008B6FF6" w:rsidSect="005F381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16D44"/>
    <w:multiLevelType w:val="hybridMultilevel"/>
    <w:tmpl w:val="A942BDFA"/>
    <w:lvl w:ilvl="0" w:tplc="28603DAE">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num w:numId="1">
    <w:abstractNumId w:val="2"/>
  </w:num>
  <w:num w:numId="2">
    <w:abstractNumId w:val="4"/>
  </w:num>
  <w:num w:numId="3">
    <w:abstractNumId w:val="3"/>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F2A"/>
    <w:rsid w:val="001E2AB9"/>
    <w:rsid w:val="00326589"/>
    <w:rsid w:val="00333AEB"/>
    <w:rsid w:val="004B4AFB"/>
    <w:rsid w:val="008B6FF6"/>
    <w:rsid w:val="00A31F2A"/>
    <w:rsid w:val="00B116CF"/>
    <w:rsid w:val="00E2398D"/>
    <w:rsid w:val="00E7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F6"/>
  </w:style>
  <w:style w:type="paragraph" w:styleId="4">
    <w:name w:val="heading 4"/>
    <w:basedOn w:val="a"/>
    <w:next w:val="a"/>
    <w:link w:val="40"/>
    <w:uiPriority w:val="9"/>
    <w:semiHidden/>
    <w:unhideWhenUsed/>
    <w:qFormat/>
    <w:rsid w:val="008B6F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B6FF6"/>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B6FF6"/>
    <w:pPr>
      <w:ind w:left="720"/>
      <w:contextualSpacing/>
    </w:pPr>
  </w:style>
  <w:style w:type="paragraph" w:styleId="a4">
    <w:name w:val="Normal (Web)"/>
    <w:basedOn w:val="a"/>
    <w:uiPriority w:val="99"/>
    <w:semiHidden/>
    <w:unhideWhenUsed/>
    <w:rsid w:val="008B6F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B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6FF6"/>
    <w:rPr>
      <w:color w:val="0000FF" w:themeColor="hyperlink"/>
      <w:u w:val="single"/>
    </w:rPr>
  </w:style>
  <w:style w:type="paragraph" w:styleId="a7">
    <w:name w:val="Balloon Text"/>
    <w:basedOn w:val="a"/>
    <w:link w:val="a8"/>
    <w:uiPriority w:val="99"/>
    <w:semiHidden/>
    <w:unhideWhenUsed/>
    <w:rsid w:val="008B6F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6FF6"/>
    <w:rPr>
      <w:rFonts w:ascii="Tahoma" w:hAnsi="Tahoma" w:cs="Tahoma"/>
      <w:sz w:val="16"/>
      <w:szCs w:val="16"/>
    </w:rPr>
  </w:style>
  <w:style w:type="paragraph" w:styleId="a9">
    <w:name w:val="No Spacing"/>
    <w:uiPriority w:val="1"/>
    <w:qFormat/>
    <w:rsid w:val="008B6FF6"/>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FF6"/>
  </w:style>
  <w:style w:type="paragraph" w:styleId="4">
    <w:name w:val="heading 4"/>
    <w:basedOn w:val="a"/>
    <w:next w:val="a"/>
    <w:link w:val="40"/>
    <w:uiPriority w:val="9"/>
    <w:semiHidden/>
    <w:unhideWhenUsed/>
    <w:qFormat/>
    <w:rsid w:val="008B6F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B6FF6"/>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8B6FF6"/>
    <w:pPr>
      <w:ind w:left="720"/>
      <w:contextualSpacing/>
    </w:pPr>
  </w:style>
  <w:style w:type="paragraph" w:styleId="a4">
    <w:name w:val="Normal (Web)"/>
    <w:basedOn w:val="a"/>
    <w:uiPriority w:val="99"/>
    <w:semiHidden/>
    <w:unhideWhenUsed/>
    <w:rsid w:val="008B6FF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8B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B6FF6"/>
    <w:rPr>
      <w:color w:val="0000FF" w:themeColor="hyperlink"/>
      <w:u w:val="single"/>
    </w:rPr>
  </w:style>
  <w:style w:type="paragraph" w:styleId="a7">
    <w:name w:val="Balloon Text"/>
    <w:basedOn w:val="a"/>
    <w:link w:val="a8"/>
    <w:uiPriority w:val="99"/>
    <w:semiHidden/>
    <w:unhideWhenUsed/>
    <w:rsid w:val="008B6F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6FF6"/>
    <w:rPr>
      <w:rFonts w:ascii="Tahoma" w:hAnsi="Tahoma" w:cs="Tahoma"/>
      <w:sz w:val="16"/>
      <w:szCs w:val="16"/>
    </w:rPr>
  </w:style>
  <w:style w:type="paragraph" w:styleId="a9">
    <w:name w:val="No Spacing"/>
    <w:uiPriority w:val="1"/>
    <w:qFormat/>
    <w:rsid w:val="008B6FF6"/>
    <w:pPr>
      <w:widowControl w:val="0"/>
      <w:autoSpaceDE w:val="0"/>
      <w:autoSpaceDN w:val="0"/>
      <w:adjustRightInd w:val="0"/>
      <w:spacing w:after="0" w:line="240" w:lineRule="auto"/>
    </w:pPr>
    <w:rPr>
      <w:rFonts w:ascii="Times New Roman" w:eastAsia="Calibri" w:hAnsi="Times New Roman" w:cs="Times New Roman"/>
      <w:i/>
      <w:i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78815">
      <w:bodyDiv w:val="1"/>
      <w:marLeft w:val="0"/>
      <w:marRight w:val="0"/>
      <w:marTop w:val="0"/>
      <w:marBottom w:val="0"/>
      <w:divBdr>
        <w:top w:val="none" w:sz="0" w:space="0" w:color="auto"/>
        <w:left w:val="none" w:sz="0" w:space="0" w:color="auto"/>
        <w:bottom w:val="none" w:sz="0" w:space="0" w:color="auto"/>
        <w:right w:val="none" w:sz="0" w:space="0" w:color="auto"/>
      </w:divBdr>
    </w:div>
    <w:div w:id="20463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s://www.youtube.com/watch?v=ApkBqE_tCFw" TargetMode="Externa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2.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hyperlink" Target="https://www.youtube.com/watch?v=Q2DwM7H3-pk"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hyperlink" Target="https://www.youtube.com/watch?v=BORdiGPf0Q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hyperlink" Target="https://www.youtube.com/watch?v=v2SnAZ5rzvY"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010C-3BE9-45EE-8D2F-87AB88A8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7766</Words>
  <Characters>44271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2020-05-27T10:45:00Z</dcterms:created>
  <dcterms:modified xsi:type="dcterms:W3CDTF">2020-05-28T07:43:00Z</dcterms:modified>
</cp:coreProperties>
</file>