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1" w:rsidRPr="007B18AC" w:rsidRDefault="007B18AC" w:rsidP="00BD05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BD0511" w:rsidRPr="007B18AC">
        <w:rPr>
          <w:rFonts w:ascii="Times New Roman" w:hAnsi="Times New Roman"/>
          <w:b/>
          <w:sz w:val="28"/>
          <w:szCs w:val="28"/>
          <w:lang w:val="uk-UA"/>
        </w:rPr>
        <w:t>.0</w:t>
      </w:r>
      <w:r w:rsidR="00660F25">
        <w:rPr>
          <w:rFonts w:ascii="Times New Roman" w:hAnsi="Times New Roman"/>
          <w:b/>
          <w:sz w:val="28"/>
          <w:szCs w:val="28"/>
          <w:lang w:val="uk-UA"/>
        </w:rPr>
        <w:t>5</w:t>
      </w:r>
      <w:r w:rsidR="00BD0511" w:rsidRPr="007B18AC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BD0511" w:rsidRPr="007B18AC" w:rsidRDefault="00BD0511" w:rsidP="00BD051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B18AC">
        <w:rPr>
          <w:rFonts w:ascii="Times New Roman" w:hAnsi="Times New Roman"/>
          <w:b/>
          <w:sz w:val="28"/>
          <w:szCs w:val="28"/>
          <w:lang w:val="uk-UA"/>
        </w:rPr>
        <w:t>Предмет «Основи архітектури»</w:t>
      </w:r>
    </w:p>
    <w:p w:rsidR="00BD0511" w:rsidRPr="007B18AC" w:rsidRDefault="00BD0511" w:rsidP="00BD0511">
      <w:pPr>
        <w:spacing w:after="0"/>
        <w:rPr>
          <w:rFonts w:ascii="Times New Roman" w:hAnsi="Times New Roman"/>
          <w:b/>
          <w:sz w:val="28"/>
          <w:szCs w:val="28"/>
        </w:rPr>
      </w:pPr>
      <w:r w:rsidRPr="007B18AC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7B18AC">
        <w:rPr>
          <w:rFonts w:ascii="Times New Roman" w:hAnsi="Times New Roman"/>
          <w:b/>
          <w:sz w:val="28"/>
          <w:szCs w:val="28"/>
        </w:rPr>
        <w:t xml:space="preserve"> </w:t>
      </w:r>
      <w:r w:rsidR="00660F25">
        <w:rPr>
          <w:rFonts w:ascii="Times New Roman" w:hAnsi="Times New Roman"/>
          <w:b/>
          <w:sz w:val="28"/>
          <w:szCs w:val="28"/>
          <w:lang w:val="uk-UA"/>
        </w:rPr>
        <w:t>МШ-23</w:t>
      </w:r>
      <w:bookmarkStart w:id="0" w:name="_GoBack"/>
      <w:bookmarkEnd w:id="0"/>
    </w:p>
    <w:p w:rsidR="00BD0511" w:rsidRPr="007B18AC" w:rsidRDefault="00BD0511" w:rsidP="00BD05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365D" w:rsidRPr="007B18AC" w:rsidRDefault="00BD0511" w:rsidP="001136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18AC">
        <w:rPr>
          <w:rFonts w:ascii="Times New Roman" w:hAnsi="Times New Roman"/>
          <w:b/>
          <w:sz w:val="28"/>
          <w:szCs w:val="28"/>
          <w:lang w:val="uk-UA"/>
        </w:rPr>
        <w:t>Тема уроку: Малярні роботи</w:t>
      </w:r>
      <w:r w:rsidR="0011365D" w:rsidRPr="007B18A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1365D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Маляра завершують будівельний процес і підготовлюють будинки до експлуатації.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Малярні фарбування:</w:t>
      </w:r>
    </w:p>
    <w:p w:rsidR="00FD4403" w:rsidRPr="007B18AC" w:rsidRDefault="00FD4403" w:rsidP="00FD440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захищають будівельні конструкції від руйнівної дії атмосферних впливів;</w:t>
      </w:r>
    </w:p>
    <w:p w:rsidR="00FD4403" w:rsidRPr="007B18AC" w:rsidRDefault="00FD4403" w:rsidP="00FD440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збільшують їхню довговічність;</w:t>
      </w:r>
    </w:p>
    <w:p w:rsidR="00FD4403" w:rsidRPr="007B18AC" w:rsidRDefault="00FD4403" w:rsidP="00FD440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опоряджені приміщення стають більш привабливими, красивими.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Малярні роботи – це нанесення на поверхню різних частин будівлі та конструкцій фарбувальних сумішей.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Залежно від призначення будівлі та виду конструкції використовують різні види фарбувань: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просте, покращене, високоякісне.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За видом фарбувальних сумішей, пофарбування розподіляються на: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вапняне;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клейове;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казеїнове;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силікатне;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олійне;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емалеве;</w:t>
      </w:r>
    </w:p>
    <w:p w:rsidR="00FD4403" w:rsidRPr="007B18AC" w:rsidRDefault="00FD4403" w:rsidP="00FD4403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емульсійне, тощо.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Фарбувальні суміші розподіляються на водні та неводні.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Водні фарбування – застосовують з декоративною метою для опорядження інтер’єрів і зовнішніх поверхонь будинку.</w:t>
      </w:r>
    </w:p>
    <w:p w:rsidR="00FD4403" w:rsidRPr="007B18AC" w:rsidRDefault="00FD4403" w:rsidP="00FD4403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Неводні фарбування – застосовують для захисту</w:t>
      </w:r>
      <w:r w:rsidR="00415387" w:rsidRPr="007B18AC">
        <w:rPr>
          <w:rFonts w:ascii="Times New Roman" w:hAnsi="Times New Roman"/>
          <w:sz w:val="28"/>
          <w:szCs w:val="28"/>
          <w:lang w:val="uk-UA"/>
        </w:rPr>
        <w:t>:</w:t>
      </w:r>
    </w:p>
    <w:p w:rsidR="00415387" w:rsidRPr="007B18AC" w:rsidRDefault="00415387" w:rsidP="004153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металевих конструкцій від корозії;</w:t>
      </w:r>
    </w:p>
    <w:p w:rsidR="00415387" w:rsidRPr="007B18AC" w:rsidRDefault="00415387" w:rsidP="004153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дерев’яних від гниття;</w:t>
      </w:r>
    </w:p>
    <w:p w:rsidR="00415387" w:rsidRPr="007B18AC" w:rsidRDefault="00415387" w:rsidP="004153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штукатурні від впливу вологи і незначних механічних пошкоджень.</w:t>
      </w:r>
    </w:p>
    <w:p w:rsidR="00415387" w:rsidRPr="007B18AC" w:rsidRDefault="00415387" w:rsidP="00415387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lastRenderedPageBreak/>
        <w:t>Крім того ці фарбування застосовують з декоративною і санітарно-гігієнічною метою, так як їх легко мити.</w:t>
      </w:r>
    </w:p>
    <w:p w:rsidR="00415387" w:rsidRPr="007B18AC" w:rsidRDefault="009A5324" w:rsidP="00415387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Великого значення набуває довговічність фарбованого покриття.</w:t>
      </w:r>
    </w:p>
    <w:p w:rsidR="009A5324" w:rsidRPr="007B18AC" w:rsidRDefault="009A5324" w:rsidP="00415387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Колір пофарбованих стін значно впливає на людський організм, а також сприяє ілюзорному уявленню про розмір того чи іншого приміщення. Щоб вибрати колір для фарбування стін слід:</w:t>
      </w:r>
    </w:p>
    <w:p w:rsidR="009A5324" w:rsidRPr="007B18AC" w:rsidRDefault="00A05E25" w:rsidP="009A532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враховувати призначення приміщення;</w:t>
      </w:r>
    </w:p>
    <w:p w:rsidR="00A05E25" w:rsidRPr="007B18AC" w:rsidRDefault="00A05E25" w:rsidP="009A532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розміщення приміщення відносно сторін світу;</w:t>
      </w:r>
    </w:p>
    <w:p w:rsidR="00A05E25" w:rsidRPr="007B18AC" w:rsidRDefault="00A05E25" w:rsidP="009A532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 xml:space="preserve"> ступінь освітлюваності;</w:t>
      </w:r>
    </w:p>
    <w:p w:rsidR="00A05E25" w:rsidRPr="007B18AC" w:rsidRDefault="00A05E25" w:rsidP="009A532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склад сім`ї і смаки її членів.</w:t>
      </w:r>
    </w:p>
    <w:p w:rsidR="00A05E25" w:rsidRPr="0082067A" w:rsidRDefault="00A05E25" w:rsidP="00A05E25">
      <w:pPr>
        <w:rPr>
          <w:rFonts w:ascii="Times New Roman" w:hAnsi="Times New Roman"/>
          <w:b/>
          <w:sz w:val="28"/>
          <w:szCs w:val="28"/>
          <w:lang w:val="uk-UA"/>
        </w:rPr>
      </w:pPr>
      <w:r w:rsidRPr="0082067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A05E25" w:rsidRPr="007B18AC" w:rsidRDefault="00A05E25" w:rsidP="00A05E25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викладений матеріал.</w:t>
      </w:r>
    </w:p>
    <w:p w:rsidR="00A05E25" w:rsidRPr="007B18AC" w:rsidRDefault="00A05E25" w:rsidP="00A05E25">
      <w:p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Питання для закріплення знань:</w:t>
      </w:r>
    </w:p>
    <w:p w:rsidR="00A05E25" w:rsidRPr="007B18AC" w:rsidRDefault="00A05E25" w:rsidP="00A05E25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Які основні хроматичні кольори, які не можна дістати змішуванням?</w:t>
      </w:r>
    </w:p>
    <w:p w:rsidR="00A05E25" w:rsidRPr="007B18AC" w:rsidRDefault="00A05E25" w:rsidP="00A05E25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При змішуванні яких кольорів можна отримати зелений?</w:t>
      </w:r>
    </w:p>
    <w:p w:rsidR="00A05E25" w:rsidRPr="007B18AC" w:rsidRDefault="00A05E25" w:rsidP="00A05E25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Як ілюзорно можна збільшити площу кімнати?</w:t>
      </w:r>
    </w:p>
    <w:p w:rsidR="00A05E25" w:rsidRPr="007B18AC" w:rsidRDefault="00A05E25" w:rsidP="00A05E25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7B18AC">
        <w:rPr>
          <w:rFonts w:ascii="Times New Roman" w:hAnsi="Times New Roman"/>
          <w:sz w:val="28"/>
          <w:szCs w:val="28"/>
          <w:lang w:val="uk-UA"/>
        </w:rPr>
        <w:t>Який із кольорів діє на людину найбільш заспокійливо і сприяє працездатності?Як вибрати колір фарбувальної суміші залежно від освітленості приміщення?</w:t>
      </w:r>
    </w:p>
    <w:p w:rsidR="00A05E25" w:rsidRPr="007B18AC" w:rsidRDefault="00A05E25" w:rsidP="00A05E25">
      <w:pPr>
        <w:rPr>
          <w:rFonts w:ascii="Times New Roman" w:hAnsi="Times New Roman"/>
          <w:sz w:val="28"/>
          <w:szCs w:val="28"/>
          <w:lang w:val="uk-UA"/>
        </w:rPr>
      </w:pPr>
    </w:p>
    <w:sectPr w:rsidR="00A05E25" w:rsidRPr="007B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7A8"/>
    <w:multiLevelType w:val="hybridMultilevel"/>
    <w:tmpl w:val="924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67F0"/>
    <w:multiLevelType w:val="hybridMultilevel"/>
    <w:tmpl w:val="4C8A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794"/>
    <w:multiLevelType w:val="hybridMultilevel"/>
    <w:tmpl w:val="94F8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33EA"/>
    <w:multiLevelType w:val="hybridMultilevel"/>
    <w:tmpl w:val="BD6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26D3A"/>
    <w:multiLevelType w:val="hybridMultilevel"/>
    <w:tmpl w:val="4D66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68BD"/>
    <w:multiLevelType w:val="hybridMultilevel"/>
    <w:tmpl w:val="E4D4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7A4"/>
    <w:multiLevelType w:val="hybridMultilevel"/>
    <w:tmpl w:val="74A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1A2E"/>
    <w:multiLevelType w:val="hybridMultilevel"/>
    <w:tmpl w:val="0BD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B2C62"/>
    <w:multiLevelType w:val="hybridMultilevel"/>
    <w:tmpl w:val="BCEA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6F3F"/>
    <w:multiLevelType w:val="hybridMultilevel"/>
    <w:tmpl w:val="00F04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D517E"/>
    <w:multiLevelType w:val="hybridMultilevel"/>
    <w:tmpl w:val="DA42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129F"/>
    <w:multiLevelType w:val="hybridMultilevel"/>
    <w:tmpl w:val="2390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A93"/>
    <w:multiLevelType w:val="hybridMultilevel"/>
    <w:tmpl w:val="18A8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83"/>
    <w:rsid w:val="00107BD8"/>
    <w:rsid w:val="0011365D"/>
    <w:rsid w:val="00141E83"/>
    <w:rsid w:val="001C3565"/>
    <w:rsid w:val="003A0ED5"/>
    <w:rsid w:val="00415387"/>
    <w:rsid w:val="00660F25"/>
    <w:rsid w:val="007B18AC"/>
    <w:rsid w:val="007B38C0"/>
    <w:rsid w:val="00816424"/>
    <w:rsid w:val="0082067A"/>
    <w:rsid w:val="00863952"/>
    <w:rsid w:val="00897A97"/>
    <w:rsid w:val="008E3F8F"/>
    <w:rsid w:val="009A5324"/>
    <w:rsid w:val="00A05E25"/>
    <w:rsid w:val="00A41944"/>
    <w:rsid w:val="00BD0511"/>
    <w:rsid w:val="00C20F86"/>
    <w:rsid w:val="00F16EEA"/>
    <w:rsid w:val="00FA6542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19</cp:revision>
  <dcterms:created xsi:type="dcterms:W3CDTF">2020-04-09T12:17:00Z</dcterms:created>
  <dcterms:modified xsi:type="dcterms:W3CDTF">2020-05-21T09:38:00Z</dcterms:modified>
</cp:coreProperties>
</file>