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3" w:rsidRDefault="003A0BB3" w:rsidP="003A0BB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3A0BB3" w:rsidRDefault="003A0BB3" w:rsidP="003A0BB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3A0BB3" w:rsidRDefault="003A0BB3" w:rsidP="003A0BB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3A0BB3" w:rsidRDefault="003A0BB3" w:rsidP="003A0BB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A0BB3" w:rsidRDefault="003A0BB3" w:rsidP="003A0BB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3A0BB3" w:rsidP="003A0BB3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="005E3F5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Загальна характеристика матеріалів для захисної обробки та консервування деревини.</w:t>
      </w:r>
    </w:p>
    <w:p w:rsidR="00083884" w:rsidRDefault="0060541A" w:rsidP="003A0BB3">
      <w:pPr>
        <w:rPr>
          <w:rFonts w:ascii="Times New Roman" w:hAnsi="Times New Roman"/>
          <w:sz w:val="28"/>
          <w:szCs w:val="28"/>
          <w:lang w:val="uk-UA"/>
        </w:rPr>
      </w:pPr>
      <w:r w:rsidRPr="0060541A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Деревина в процесі експлуатації в будинках і спорудах, часто зазнає дії тепла, холоду, вологи і піддається загниванню. Для запобігання гниття деревини застосовують конструктивні заходи (ізоляція, провітрювання, відвід води, утеплювання, випалювання деревини). </w:t>
      </w:r>
    </w:p>
    <w:p w:rsidR="0060541A" w:rsidRDefault="0060541A" w:rsidP="003A0B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тих випадках, коли конструктивними заходами неможливо захистити деревину від зволоження її </w:t>
      </w:r>
      <w:r w:rsidRPr="0060541A">
        <w:rPr>
          <w:rFonts w:ascii="Times New Roman" w:hAnsi="Times New Roman"/>
          <w:sz w:val="28"/>
          <w:szCs w:val="28"/>
          <w:u w:val="single"/>
          <w:lang w:val="uk-UA"/>
        </w:rPr>
        <w:t>антисептують</w:t>
      </w:r>
      <w:r>
        <w:rPr>
          <w:rFonts w:ascii="Times New Roman" w:hAnsi="Times New Roman"/>
          <w:sz w:val="28"/>
          <w:szCs w:val="28"/>
          <w:lang w:val="uk-UA"/>
        </w:rPr>
        <w:t>, тобто просочують хімічними речовинами, які консервують деревину.</w:t>
      </w:r>
    </w:p>
    <w:p w:rsidR="0060541A" w:rsidRPr="0060541A" w:rsidRDefault="0060541A" w:rsidP="003A0BB3">
      <w:pPr>
        <w:rPr>
          <w:rFonts w:ascii="Times New Roman" w:hAnsi="Times New Roman"/>
          <w:b/>
          <w:sz w:val="28"/>
          <w:szCs w:val="28"/>
          <w:lang w:val="uk-UA"/>
        </w:rPr>
      </w:pPr>
      <w:r w:rsidRPr="0060541A">
        <w:rPr>
          <w:rFonts w:ascii="Times New Roman" w:hAnsi="Times New Roman"/>
          <w:b/>
          <w:sz w:val="28"/>
          <w:szCs w:val="28"/>
          <w:lang w:val="uk-UA"/>
        </w:rPr>
        <w:t>Антисептики мають задовольнити такі вимоги:</w:t>
      </w:r>
    </w:p>
    <w:p w:rsidR="0060541A" w:rsidRDefault="00B877BF" w:rsidP="0060541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60541A">
        <w:rPr>
          <w:rFonts w:ascii="Times New Roman" w:hAnsi="Times New Roman"/>
          <w:sz w:val="28"/>
          <w:szCs w:val="28"/>
          <w:lang w:val="uk-UA"/>
        </w:rPr>
        <w:t>егко проникати в деревину, не погіршуючи її фізико - механічних властивостей;</w:t>
      </w:r>
    </w:p>
    <w:p w:rsidR="00B877BF" w:rsidRDefault="00B877BF" w:rsidP="0060541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мати високу токсичність (отруйність) відносно дерево руйнуючих грибів, але бути не шкідливими для людей і тварин;</w:t>
      </w:r>
    </w:p>
    <w:p w:rsidR="00B877BF" w:rsidRDefault="00B877BF" w:rsidP="0060541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спричиняти корозію металевих кріплень, які знаходяться в деревині;</w:t>
      </w:r>
    </w:p>
    <w:p w:rsidR="00B877BF" w:rsidRDefault="00B877BF" w:rsidP="0060541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мати неприємного запаху;</w:t>
      </w:r>
    </w:p>
    <w:p w:rsidR="00B877BF" w:rsidRDefault="00B877BF" w:rsidP="0060541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утруднювати обробку деревини;</w:t>
      </w:r>
    </w:p>
    <w:p w:rsidR="00B877BF" w:rsidRDefault="00B877BF" w:rsidP="0060541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стійкими при підвищених температурах.</w:t>
      </w:r>
    </w:p>
    <w:p w:rsidR="00B877BF" w:rsidRPr="00B877BF" w:rsidRDefault="00B877BF" w:rsidP="00B877BF">
      <w:pPr>
        <w:rPr>
          <w:rFonts w:ascii="Times New Roman" w:hAnsi="Times New Roman"/>
          <w:b/>
          <w:sz w:val="28"/>
          <w:szCs w:val="28"/>
          <w:lang w:val="uk-UA"/>
        </w:rPr>
      </w:pPr>
      <w:r w:rsidRPr="00B877BF">
        <w:rPr>
          <w:rFonts w:ascii="Times New Roman" w:hAnsi="Times New Roman"/>
          <w:b/>
          <w:sz w:val="28"/>
          <w:szCs w:val="28"/>
          <w:lang w:val="uk-UA"/>
        </w:rPr>
        <w:t>Антисептики для деревини поділяються на чотири групи:</w:t>
      </w:r>
    </w:p>
    <w:p w:rsidR="00B877BF" w:rsidRDefault="00B877BF" w:rsidP="00B877B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B877BF">
        <w:rPr>
          <w:rFonts w:ascii="Times New Roman" w:hAnsi="Times New Roman"/>
          <w:sz w:val="28"/>
          <w:szCs w:val="28"/>
          <w:u w:val="single"/>
          <w:lang w:val="uk-UA"/>
        </w:rPr>
        <w:t>водо розчинювальні</w:t>
      </w:r>
      <w:r>
        <w:rPr>
          <w:rFonts w:ascii="Times New Roman" w:hAnsi="Times New Roman"/>
          <w:sz w:val="28"/>
          <w:szCs w:val="28"/>
          <w:lang w:val="uk-UA"/>
        </w:rPr>
        <w:t xml:space="preserve"> – (фтористий натрій, кремнефтористий натрій; кремнефтористий амоній; препарат ГР-48);</w:t>
      </w:r>
    </w:p>
    <w:p w:rsidR="00B877BF" w:rsidRDefault="00B877BF" w:rsidP="00B877B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23E93">
        <w:rPr>
          <w:rFonts w:ascii="Times New Roman" w:hAnsi="Times New Roman"/>
          <w:sz w:val="28"/>
          <w:szCs w:val="28"/>
          <w:u w:val="single"/>
          <w:lang w:val="uk-UA"/>
        </w:rPr>
        <w:t>олійні (невимивні)</w:t>
      </w:r>
      <w:r>
        <w:rPr>
          <w:rFonts w:ascii="Times New Roman" w:hAnsi="Times New Roman"/>
          <w:sz w:val="28"/>
          <w:szCs w:val="28"/>
          <w:lang w:val="uk-UA"/>
        </w:rPr>
        <w:t xml:space="preserve"> – (олія кам’яновугільна, масло сланцеве, напівкокосове та </w:t>
      </w:r>
      <w:r w:rsidR="00623E93">
        <w:rPr>
          <w:rFonts w:ascii="Times New Roman" w:hAnsi="Times New Roman"/>
          <w:sz w:val="28"/>
          <w:szCs w:val="28"/>
          <w:lang w:val="uk-UA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B877BF" w:rsidRDefault="00623E93" w:rsidP="00B877B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23E93">
        <w:rPr>
          <w:rFonts w:ascii="Times New Roman" w:hAnsi="Times New Roman"/>
          <w:sz w:val="28"/>
          <w:szCs w:val="28"/>
          <w:u w:val="single"/>
          <w:lang w:val="uk-UA"/>
        </w:rPr>
        <w:t>антисептичні пасти</w:t>
      </w:r>
      <w:r>
        <w:rPr>
          <w:rFonts w:ascii="Times New Roman" w:hAnsi="Times New Roman"/>
          <w:sz w:val="28"/>
          <w:szCs w:val="28"/>
          <w:lang w:val="uk-UA"/>
        </w:rPr>
        <w:t xml:space="preserve"> – (бітумна, екстрактова та інші);</w:t>
      </w:r>
    </w:p>
    <w:p w:rsidR="00623E93" w:rsidRDefault="00623E93" w:rsidP="00B877B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розчинені в органічних розчинниках – (пентахлорфенол, оксид дифеніл та інші).</w:t>
      </w:r>
    </w:p>
    <w:p w:rsidR="008F6A16" w:rsidRDefault="008F6A16" w:rsidP="008F6A16">
      <w:pPr>
        <w:rPr>
          <w:rFonts w:ascii="Times New Roman" w:hAnsi="Times New Roman"/>
          <w:sz w:val="28"/>
          <w:szCs w:val="28"/>
          <w:lang w:val="uk-UA"/>
        </w:rPr>
      </w:pPr>
      <w:r w:rsidRPr="008F6A16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Захищають деревину від згорання обштукатурюванням або просмоктуванням спеціальними хімічними речовинами – </w:t>
      </w:r>
      <w:r w:rsidRPr="00A60B88">
        <w:rPr>
          <w:rFonts w:ascii="Times New Roman" w:hAnsi="Times New Roman"/>
          <w:sz w:val="28"/>
          <w:szCs w:val="28"/>
          <w:u w:val="single"/>
          <w:lang w:val="uk-UA"/>
        </w:rPr>
        <w:t>антипіренами</w:t>
      </w:r>
      <w:r>
        <w:rPr>
          <w:rFonts w:ascii="Times New Roman" w:hAnsi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при нагріванні виділяють газ, незаймисту суміш, або склоподібний шар, який запобігає розповсюдженню вогню і доступу кисню до деревини. </w:t>
      </w:r>
    </w:p>
    <w:p w:rsidR="008F6A16" w:rsidRDefault="008F6A16" w:rsidP="008F6A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Просочена антипіренами деревина не горить, а тліє. </w:t>
      </w:r>
    </w:p>
    <w:p w:rsidR="008F6A16" w:rsidRDefault="008F6A16" w:rsidP="008F6A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Найчастіше застосовують такі антипірени:</w:t>
      </w:r>
    </w:p>
    <w:p w:rsidR="008F6A16" w:rsidRDefault="008F6A16" w:rsidP="008F6A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діамонійфосфат;</w:t>
      </w:r>
    </w:p>
    <w:p w:rsidR="008F6A16" w:rsidRDefault="008F6A16" w:rsidP="008F6A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сульфат амонію;</w:t>
      </w:r>
    </w:p>
    <w:p w:rsidR="008F6A16" w:rsidRDefault="008F6A16" w:rsidP="008F6A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борну кислоту;</w:t>
      </w:r>
    </w:p>
    <w:p w:rsidR="008F6A16" w:rsidRDefault="008F6A16" w:rsidP="008F6A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буру кислоту.</w:t>
      </w:r>
    </w:p>
    <w:p w:rsidR="008F6A16" w:rsidRPr="008F6A16" w:rsidRDefault="008F6A16" w:rsidP="008F6A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Застосовують фарбування деревини вогнестійкими </w:t>
      </w:r>
      <w:r w:rsidRPr="00A60B88">
        <w:rPr>
          <w:rFonts w:ascii="Times New Roman" w:hAnsi="Times New Roman"/>
          <w:sz w:val="28"/>
          <w:szCs w:val="28"/>
          <w:u w:val="single"/>
          <w:lang w:val="uk-UA"/>
        </w:rPr>
        <w:t>силікатними фарбами</w:t>
      </w:r>
      <w:r>
        <w:rPr>
          <w:rFonts w:ascii="Times New Roman" w:hAnsi="Times New Roman"/>
          <w:sz w:val="28"/>
          <w:szCs w:val="28"/>
          <w:lang w:val="uk-UA"/>
        </w:rPr>
        <w:t xml:space="preserve"> (суміш рідкого скла, пігменту та наповнювача крейди) і </w:t>
      </w:r>
      <w:r w:rsidRPr="00A60B88">
        <w:rPr>
          <w:rFonts w:ascii="Times New Roman" w:hAnsi="Times New Roman"/>
          <w:sz w:val="28"/>
          <w:szCs w:val="28"/>
          <w:u w:val="single"/>
          <w:lang w:val="uk-UA"/>
        </w:rPr>
        <w:t xml:space="preserve">перхлорвініловими </w:t>
      </w:r>
      <w:r>
        <w:rPr>
          <w:rFonts w:ascii="Times New Roman" w:hAnsi="Times New Roman"/>
          <w:sz w:val="28"/>
          <w:szCs w:val="28"/>
          <w:lang w:val="uk-UA"/>
        </w:rPr>
        <w:t>(які складаються із смоли ПВХ, алюмінієвої пудри</w:t>
      </w:r>
      <w:r w:rsidR="00A60B88">
        <w:rPr>
          <w:rFonts w:ascii="Times New Roman" w:hAnsi="Times New Roman"/>
          <w:sz w:val="28"/>
          <w:szCs w:val="28"/>
          <w:lang w:val="uk-UA"/>
        </w:rPr>
        <w:t>, органічного розчинника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A0BB3" w:rsidRPr="00E54752" w:rsidRDefault="003A0BB3" w:rsidP="003A0BB3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E5475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3A0BB3" w:rsidRPr="00E54752" w:rsidRDefault="003A0BB3" w:rsidP="003A0BB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В.В. Бруква «Матеріалознавство для столярів» ст. </w:t>
      </w:r>
      <w:r>
        <w:rPr>
          <w:rFonts w:ascii="Times New Roman" w:hAnsi="Times New Roman"/>
          <w:sz w:val="28"/>
          <w:szCs w:val="28"/>
          <w:lang w:val="uk-UA"/>
        </w:rPr>
        <w:t>102-105</w:t>
      </w:r>
      <w:r w:rsidRPr="00E54752">
        <w:rPr>
          <w:rFonts w:ascii="Times New Roman" w:hAnsi="Times New Roman"/>
          <w:sz w:val="28"/>
          <w:szCs w:val="28"/>
          <w:lang w:val="uk-UA"/>
        </w:rPr>
        <w:t>.</w:t>
      </w:r>
    </w:p>
    <w:p w:rsidR="003A0BB3" w:rsidRPr="00E54752" w:rsidRDefault="003A0BB3" w:rsidP="003A0BB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3A0BB3" w:rsidRDefault="003A0BB3" w:rsidP="003A0BB3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просочують деревину для запобігання гниттю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3A0BB3">
        <w:rPr>
          <w:rFonts w:ascii="Times New Roman" w:hAnsi="Times New Roman"/>
          <w:sz w:val="28"/>
          <w:szCs w:val="28"/>
          <w:lang w:val="uk-UA"/>
        </w:rPr>
        <w:t>антипіренами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антисептиками;</w:t>
      </w:r>
    </w:p>
    <w:p w:rsidR="003A0BB3" w:rsidRP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інсектицидами.</w:t>
      </w:r>
    </w:p>
    <w:p w:rsidR="003A0BB3" w:rsidRDefault="003A0BB3" w:rsidP="003A0BB3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яких антисептиків належить фтористий натрій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до водорозчинних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до маслянистих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до паст.</w:t>
      </w:r>
    </w:p>
    <w:p w:rsidR="003A0BB3" w:rsidRDefault="003A0BB3" w:rsidP="003A0BB3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виділяють антипірени при нагріванні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негорючі гази, які змішуючись з горючими, що їх виділяє деревина під час нагрівання, утворюють незаймисту суміш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кисень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0BB3" w:rsidRDefault="003A0BB3" w:rsidP="003A0BB3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воду.</w:t>
      </w:r>
    </w:p>
    <w:bookmarkEnd w:id="0"/>
    <w:p w:rsidR="003A0BB3" w:rsidRDefault="003A0BB3" w:rsidP="003A0BB3"/>
    <w:sectPr w:rsidR="003A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01D"/>
    <w:multiLevelType w:val="hybridMultilevel"/>
    <w:tmpl w:val="2CA6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5CF3"/>
    <w:multiLevelType w:val="hybridMultilevel"/>
    <w:tmpl w:val="298A1292"/>
    <w:lvl w:ilvl="0" w:tplc="774AD152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B9C4988"/>
    <w:multiLevelType w:val="hybridMultilevel"/>
    <w:tmpl w:val="51EE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5BEB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0361A1"/>
    <w:multiLevelType w:val="hybridMultilevel"/>
    <w:tmpl w:val="41B2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D7930"/>
    <w:multiLevelType w:val="hybridMultilevel"/>
    <w:tmpl w:val="0F5A3E10"/>
    <w:lvl w:ilvl="0" w:tplc="774AD15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B"/>
    <w:rsid w:val="00083884"/>
    <w:rsid w:val="003A0BB3"/>
    <w:rsid w:val="005E3F53"/>
    <w:rsid w:val="005F632B"/>
    <w:rsid w:val="0060541A"/>
    <w:rsid w:val="00623E93"/>
    <w:rsid w:val="00660F05"/>
    <w:rsid w:val="008F6A16"/>
    <w:rsid w:val="0096027D"/>
    <w:rsid w:val="00A60B88"/>
    <w:rsid w:val="00A76299"/>
    <w:rsid w:val="00B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2020-05-18T08:32:00Z</dcterms:created>
  <dcterms:modified xsi:type="dcterms:W3CDTF">2020-05-18T09:17:00Z</dcterms:modified>
</cp:coreProperties>
</file>