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33" w:rsidRDefault="003E3733" w:rsidP="003E373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20.0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3E3733" w:rsidRDefault="003E3733" w:rsidP="003E373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3E3733" w:rsidRDefault="003E3733" w:rsidP="003E373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3E3733" w:rsidRDefault="003E3733" w:rsidP="003E373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3E3733" w:rsidP="003E3733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 w:rsidR="0088731D">
        <w:rPr>
          <w:rFonts w:ascii="Times New Roman" w:hAnsi="Times New Roman"/>
          <w:b/>
          <w:sz w:val="32"/>
          <w:szCs w:val="32"/>
          <w:lang w:val="uk-UA"/>
        </w:rPr>
        <w:t xml:space="preserve"> Матеріали для підготовки поверхні.</w:t>
      </w:r>
    </w:p>
    <w:p w:rsidR="0088731D" w:rsidRPr="001E54C5" w:rsidRDefault="001E54C5" w:rsidP="003E3733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1E54C5">
        <w:rPr>
          <w:rFonts w:ascii="Times New Roman" w:hAnsi="Times New Roman"/>
          <w:sz w:val="28"/>
          <w:szCs w:val="28"/>
          <w:u w:val="single"/>
          <w:lang w:val="uk-UA"/>
        </w:rPr>
        <w:t>За призначенням лакофарбові матеріали поділяються на три основні групи:</w:t>
      </w:r>
    </w:p>
    <w:p w:rsidR="001E54C5" w:rsidRDefault="00AD63DD" w:rsidP="001E54C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для підготовки поверхні деревини до оздоблення.</w:t>
      </w:r>
    </w:p>
    <w:p w:rsidR="00AD63DD" w:rsidRDefault="00AD63DD" w:rsidP="001E54C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Матеріали, що утворюють основний лакофарбовий шар.</w:t>
      </w:r>
    </w:p>
    <w:p w:rsidR="00AD63DD" w:rsidRDefault="00AD63DD" w:rsidP="001E54C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для облагороджування лакофарбових покриттів.</w:t>
      </w:r>
    </w:p>
    <w:p w:rsidR="00AD63DD" w:rsidRDefault="00AD63DD" w:rsidP="00AD63D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 розглядаємо матеріали для підготовки поверхні для оздоблення.</w:t>
      </w:r>
    </w:p>
    <w:p w:rsidR="00AD63DD" w:rsidRDefault="00F86FB7" w:rsidP="00F86FB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743F49">
        <w:rPr>
          <w:rFonts w:ascii="Times New Roman" w:hAnsi="Times New Roman"/>
          <w:b/>
          <w:sz w:val="28"/>
          <w:szCs w:val="28"/>
          <w:lang w:val="uk-UA"/>
        </w:rPr>
        <w:t>Ґрунтовки</w:t>
      </w:r>
      <w:r>
        <w:rPr>
          <w:rFonts w:ascii="Times New Roman" w:hAnsi="Times New Roman"/>
          <w:sz w:val="28"/>
          <w:szCs w:val="28"/>
          <w:lang w:val="uk-UA"/>
        </w:rPr>
        <w:t xml:space="preserve"> – суміші з наповнювачами у зв</w:t>
      </w:r>
      <w:r w:rsidRPr="00F86FB7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язуючій речовині, що утворюють після</w:t>
      </w:r>
      <w:r w:rsidRPr="00F86F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висихання однорідну плівку з хорошою адгезією (прилипання) до основи покривних шарів.</w:t>
      </w:r>
    </w:p>
    <w:p w:rsidR="00F86FB7" w:rsidRPr="00743F49" w:rsidRDefault="00F86FB7" w:rsidP="00F86FB7">
      <w:pPr>
        <w:pStyle w:val="a3"/>
        <w:rPr>
          <w:rFonts w:ascii="Times New Roman" w:hAnsi="Times New Roman"/>
          <w:sz w:val="28"/>
          <w:szCs w:val="28"/>
          <w:u w:val="single"/>
          <w:lang w:val="uk-UA"/>
        </w:rPr>
      </w:pPr>
      <w:r w:rsidRPr="00743F49">
        <w:rPr>
          <w:rFonts w:ascii="Times New Roman" w:hAnsi="Times New Roman"/>
          <w:sz w:val="28"/>
          <w:szCs w:val="28"/>
          <w:u w:val="double"/>
          <w:lang w:val="uk-UA"/>
        </w:rPr>
        <w:t>Призначення ґрунтовок</w:t>
      </w:r>
      <w:r w:rsidRPr="00743F49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F86FB7" w:rsidRDefault="00F86FB7" w:rsidP="00F86FB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просочити поверхневий шар деревини;</w:t>
      </w:r>
    </w:p>
    <w:p w:rsidR="00F86FB7" w:rsidRDefault="00F86FB7" w:rsidP="00F86FB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зробити його твердим і щільним;</w:t>
      </w:r>
    </w:p>
    <w:p w:rsidR="00F86FB7" w:rsidRDefault="00F86FB7" w:rsidP="00F86FB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заповнити пори деревини.</w:t>
      </w:r>
    </w:p>
    <w:p w:rsidR="00F86FB7" w:rsidRDefault="00F86FB7" w:rsidP="00F86FB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743F49">
        <w:rPr>
          <w:rFonts w:ascii="Times New Roman" w:hAnsi="Times New Roman"/>
          <w:sz w:val="28"/>
          <w:szCs w:val="28"/>
          <w:u w:val="double"/>
          <w:lang w:val="uk-UA"/>
        </w:rPr>
        <w:t>Вимоги до них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86FB7" w:rsidRDefault="00F86FB7" w:rsidP="00F86FB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F86FB7">
        <w:rPr>
          <w:rFonts w:ascii="Times New Roman" w:hAnsi="Times New Roman"/>
          <w:sz w:val="28"/>
          <w:szCs w:val="28"/>
          <w:lang w:val="uk-UA"/>
        </w:rPr>
        <w:t>вони мають легко наноситися на поверхню деревини звичайними методами (розпиленням, поливанням, щіткою, тампоном, тощо);</w:t>
      </w:r>
    </w:p>
    <w:p w:rsidR="00F86FB7" w:rsidRDefault="00F86FB7" w:rsidP="00F86FB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швидко висихати;</w:t>
      </w:r>
    </w:p>
    <w:p w:rsidR="00F86FB7" w:rsidRDefault="00F86FB7" w:rsidP="00F86FB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легко шліфуватися;</w:t>
      </w:r>
    </w:p>
    <w:p w:rsidR="00F86FB7" w:rsidRDefault="00F86FB7" w:rsidP="00F86FB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розчинятися під час нанесення</w:t>
      </w:r>
      <w:r w:rsidR="00743F49">
        <w:rPr>
          <w:rFonts w:ascii="Times New Roman" w:hAnsi="Times New Roman"/>
          <w:sz w:val="28"/>
          <w:szCs w:val="28"/>
          <w:lang w:val="uk-UA"/>
        </w:rPr>
        <w:t xml:space="preserve"> на них рідких лаків.</w:t>
      </w:r>
    </w:p>
    <w:p w:rsidR="00743F49" w:rsidRPr="00743F49" w:rsidRDefault="00743F49" w:rsidP="00743F49">
      <w:pPr>
        <w:ind w:firstLine="708"/>
        <w:rPr>
          <w:rFonts w:ascii="Times New Roman" w:hAnsi="Times New Roman"/>
          <w:sz w:val="28"/>
          <w:szCs w:val="28"/>
          <w:u w:val="double"/>
          <w:lang w:val="uk-UA"/>
        </w:rPr>
      </w:pPr>
      <w:r w:rsidRPr="00743F49">
        <w:rPr>
          <w:rFonts w:ascii="Times New Roman" w:hAnsi="Times New Roman"/>
          <w:sz w:val="28"/>
          <w:szCs w:val="28"/>
          <w:u w:val="double"/>
          <w:lang w:val="uk-UA"/>
        </w:rPr>
        <w:t>Ґрунтовки розділяються на :</w:t>
      </w:r>
    </w:p>
    <w:p w:rsidR="00743F49" w:rsidRDefault="00743F49" w:rsidP="00743F4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743F49">
        <w:rPr>
          <w:rFonts w:ascii="Times New Roman" w:hAnsi="Times New Roman"/>
          <w:sz w:val="28"/>
          <w:szCs w:val="28"/>
          <w:u w:val="single"/>
          <w:lang w:val="uk-UA"/>
        </w:rPr>
        <w:t xml:space="preserve">столярні </w:t>
      </w:r>
      <w:r>
        <w:rPr>
          <w:rFonts w:ascii="Times New Roman" w:hAnsi="Times New Roman"/>
          <w:sz w:val="28"/>
          <w:szCs w:val="28"/>
          <w:lang w:val="uk-UA"/>
        </w:rPr>
        <w:t>– ґрунтувальні суміші, що наносяться на поверхні під прозорі лакофарбові покриття;</w:t>
      </w:r>
    </w:p>
    <w:p w:rsidR="00743F49" w:rsidRDefault="00743F49" w:rsidP="00743F4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743F49">
        <w:rPr>
          <w:rFonts w:ascii="Times New Roman" w:hAnsi="Times New Roman"/>
          <w:sz w:val="28"/>
          <w:szCs w:val="28"/>
          <w:u w:val="single"/>
          <w:lang w:val="uk-UA"/>
        </w:rPr>
        <w:t>малярні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ґрунтувальні суміші, що наносяться на поверхні під </w:t>
      </w:r>
      <w:r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>прозорі лакофарбові покриття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F49" w:rsidRDefault="00743F49" w:rsidP="00743F4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743F49">
        <w:rPr>
          <w:rFonts w:ascii="Times New Roman" w:hAnsi="Times New Roman"/>
          <w:b/>
          <w:sz w:val="28"/>
          <w:szCs w:val="28"/>
          <w:lang w:val="uk-UA"/>
        </w:rPr>
        <w:t>Порозаповнювачі</w:t>
      </w:r>
      <w:r>
        <w:rPr>
          <w:rFonts w:ascii="Times New Roman" w:hAnsi="Times New Roman"/>
          <w:sz w:val="28"/>
          <w:szCs w:val="28"/>
          <w:lang w:val="uk-UA"/>
        </w:rPr>
        <w:t xml:space="preserve"> – суміші призначені для втирання в пори деревини для того, щоб закрити їх перед нанесенням прозорих покриттів. </w:t>
      </w:r>
    </w:p>
    <w:p w:rsidR="00743F49" w:rsidRDefault="00743F49" w:rsidP="00743F4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Вони, як і грунти утворюють нижній шар лакофарбового покриття. Шар поро заповнювача сприяє скороченню витрат лакофарбових матеріалів і зменшенню просідання покриття в пори, під час експлуатації виробів.</w:t>
      </w:r>
    </w:p>
    <w:p w:rsidR="00743F49" w:rsidRDefault="00743F49" w:rsidP="00743F4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Порозаповнювуч складається з рідкої частини і заповнювача.</w:t>
      </w:r>
    </w:p>
    <w:p w:rsidR="00743F49" w:rsidRDefault="00743F49" w:rsidP="00743F4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Вони можуть бути безбарвними і підфарбованими.</w:t>
      </w:r>
    </w:p>
    <w:p w:rsidR="001543D2" w:rsidRDefault="002178C2" w:rsidP="001543D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178C2">
        <w:rPr>
          <w:rFonts w:ascii="Times New Roman" w:hAnsi="Times New Roman"/>
          <w:b/>
          <w:sz w:val="28"/>
          <w:szCs w:val="28"/>
          <w:lang w:val="uk-UA"/>
        </w:rPr>
        <w:t xml:space="preserve">Шпаклівки </w:t>
      </w:r>
      <w:r w:rsidR="001543D2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3D2">
        <w:rPr>
          <w:rFonts w:ascii="Times New Roman" w:hAnsi="Times New Roman"/>
          <w:sz w:val="28"/>
          <w:szCs w:val="28"/>
          <w:lang w:val="uk-UA"/>
        </w:rPr>
        <w:t>густі, в’язкі маси, що складаються із суміші пігментів з наповнювачами у звязуючій речовині.</w:t>
      </w:r>
    </w:p>
    <w:p w:rsidR="001543D2" w:rsidRDefault="001543D2" w:rsidP="001543D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543D2">
        <w:rPr>
          <w:rFonts w:ascii="Times New Roman" w:hAnsi="Times New Roman"/>
          <w:sz w:val="28"/>
          <w:szCs w:val="28"/>
          <w:u w:val="double"/>
          <w:lang w:val="uk-UA"/>
        </w:rPr>
        <w:t xml:space="preserve">Призначені </w:t>
      </w:r>
      <w:r w:rsidRPr="001543D2">
        <w:rPr>
          <w:rFonts w:ascii="Times New Roman" w:hAnsi="Times New Roman"/>
          <w:sz w:val="28"/>
          <w:szCs w:val="28"/>
          <w:lang w:val="uk-UA"/>
        </w:rPr>
        <w:t>для заповнення нерівностей і загладжування поверхні, яка фарбуватиметься.</w:t>
      </w:r>
    </w:p>
    <w:p w:rsidR="001543D2" w:rsidRDefault="001543D2" w:rsidP="001543D2">
      <w:pPr>
        <w:pStyle w:val="a3"/>
        <w:rPr>
          <w:rFonts w:ascii="Times New Roman" w:hAnsi="Times New Roman"/>
          <w:sz w:val="28"/>
          <w:szCs w:val="28"/>
          <w:u w:val="double"/>
          <w:lang w:val="uk-UA"/>
        </w:rPr>
      </w:pPr>
      <w:r>
        <w:rPr>
          <w:rFonts w:ascii="Times New Roman" w:hAnsi="Times New Roman"/>
          <w:sz w:val="28"/>
          <w:szCs w:val="28"/>
          <w:u w:val="double"/>
          <w:lang w:val="uk-UA"/>
        </w:rPr>
        <w:t>Вимоги до них:</w:t>
      </w:r>
    </w:p>
    <w:p w:rsidR="001543D2" w:rsidRDefault="001543D2" w:rsidP="001543D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1543D2">
        <w:rPr>
          <w:rFonts w:ascii="Times New Roman" w:hAnsi="Times New Roman"/>
          <w:sz w:val="28"/>
          <w:szCs w:val="28"/>
          <w:lang w:val="uk-UA"/>
        </w:rPr>
        <w:t>ути однорідними за складом і містити високодисперсні наповнювачі;</w:t>
      </w:r>
    </w:p>
    <w:p w:rsidR="001543D2" w:rsidRDefault="001543D2" w:rsidP="001543D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мати добру адгезію як з деревиною, так і з наступним шаром лакофарбового покриття;</w:t>
      </w:r>
    </w:p>
    <w:p w:rsidR="001543D2" w:rsidRDefault="001543D2" w:rsidP="001543D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легко наноситися шпателем на поверхню, утворюючи рівне покриття, яке не розтріскуватиметься і не матиме усадки;</w:t>
      </w:r>
    </w:p>
    <w:p w:rsidR="001543D2" w:rsidRDefault="001543D2" w:rsidP="001543D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водостійкими;</w:t>
      </w:r>
    </w:p>
    <w:p w:rsidR="001543D2" w:rsidRDefault="001543D2" w:rsidP="001543D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швидко висихати й легко шліфуватися.</w:t>
      </w:r>
    </w:p>
    <w:p w:rsidR="00CC4B53" w:rsidRPr="00CC4B53" w:rsidRDefault="001543D2" w:rsidP="001543D2">
      <w:pPr>
        <w:ind w:firstLine="708"/>
        <w:rPr>
          <w:rFonts w:ascii="Times New Roman" w:hAnsi="Times New Roman"/>
          <w:sz w:val="28"/>
          <w:szCs w:val="28"/>
          <w:u w:val="double"/>
          <w:lang w:val="uk-UA"/>
        </w:rPr>
      </w:pPr>
      <w:r w:rsidRPr="00CC4B53">
        <w:rPr>
          <w:rFonts w:ascii="Times New Roman" w:hAnsi="Times New Roman"/>
          <w:sz w:val="28"/>
          <w:szCs w:val="28"/>
          <w:u w:val="double"/>
          <w:lang w:val="uk-UA"/>
        </w:rPr>
        <w:t>Шпаклівки поділяються на</w:t>
      </w:r>
      <w:r w:rsidR="00CC4B53" w:rsidRPr="00CC4B53">
        <w:rPr>
          <w:rFonts w:ascii="Times New Roman" w:hAnsi="Times New Roman"/>
          <w:sz w:val="28"/>
          <w:szCs w:val="28"/>
          <w:u w:val="double"/>
          <w:lang w:val="uk-UA"/>
        </w:rPr>
        <w:t>:</w:t>
      </w:r>
    </w:p>
    <w:p w:rsidR="00CC4B53" w:rsidRDefault="00CC4B53" w:rsidP="00CC4B53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густі </w:t>
      </w:r>
    </w:p>
    <w:p w:rsidR="001543D2" w:rsidRPr="00CC4B53" w:rsidRDefault="001543D2" w:rsidP="00CC4B53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 w:rsidRPr="00CC4B53">
        <w:rPr>
          <w:rFonts w:ascii="Times New Roman" w:hAnsi="Times New Roman"/>
          <w:sz w:val="28"/>
          <w:szCs w:val="28"/>
          <w:lang w:val="uk-UA"/>
        </w:rPr>
        <w:t>рідкі.</w:t>
      </w:r>
    </w:p>
    <w:p w:rsidR="001543D2" w:rsidRDefault="001543D2" w:rsidP="001543D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F1025">
        <w:rPr>
          <w:rFonts w:ascii="Times New Roman" w:hAnsi="Times New Roman"/>
          <w:sz w:val="28"/>
          <w:szCs w:val="28"/>
          <w:u w:val="double"/>
          <w:lang w:val="uk-UA"/>
        </w:rPr>
        <w:t>За основним складом плівкоутворюючих речовин вони поділяються на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543D2" w:rsidRDefault="001543D2" w:rsidP="001543D2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олійні;</w:t>
      </w:r>
    </w:p>
    <w:p w:rsidR="001543D2" w:rsidRDefault="001543D2" w:rsidP="001543D2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клейові;</w:t>
      </w:r>
    </w:p>
    <w:p w:rsidR="001543D2" w:rsidRDefault="001543D2" w:rsidP="001543D2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лакові;</w:t>
      </w:r>
    </w:p>
    <w:p w:rsidR="001543D2" w:rsidRDefault="003F1025" w:rsidP="001543D2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нітроцелюлозні</w:t>
      </w:r>
      <w:r w:rsidR="001543D2">
        <w:rPr>
          <w:rFonts w:ascii="Times New Roman" w:hAnsi="Times New Roman"/>
          <w:sz w:val="28"/>
          <w:szCs w:val="28"/>
          <w:lang w:val="uk-UA"/>
        </w:rPr>
        <w:t>;</w:t>
      </w:r>
    </w:p>
    <w:p w:rsidR="003E3733" w:rsidRPr="00CC4B53" w:rsidRDefault="001543D2" w:rsidP="003E3733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поліефірні. </w:t>
      </w:r>
      <w:bookmarkStart w:id="0" w:name="_GoBack"/>
      <w:bookmarkEnd w:id="0"/>
    </w:p>
    <w:p w:rsidR="003E3733" w:rsidRPr="00E54752" w:rsidRDefault="003E3733" w:rsidP="00CC4B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3E3733" w:rsidRPr="00E54752" w:rsidRDefault="003E3733" w:rsidP="00CC4B5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В.В. Бруква «Матеріалознавство для столярів» ст. </w:t>
      </w:r>
      <w:r w:rsidR="0088731D">
        <w:rPr>
          <w:rFonts w:ascii="Times New Roman" w:hAnsi="Times New Roman"/>
          <w:sz w:val="28"/>
          <w:szCs w:val="28"/>
          <w:lang w:val="uk-UA"/>
        </w:rPr>
        <w:t>219, 220, 233, 234</w:t>
      </w:r>
      <w:r w:rsidRPr="00E54752">
        <w:rPr>
          <w:rFonts w:ascii="Times New Roman" w:hAnsi="Times New Roman"/>
          <w:sz w:val="28"/>
          <w:szCs w:val="28"/>
          <w:lang w:val="uk-UA"/>
        </w:rPr>
        <w:t>.</w:t>
      </w:r>
    </w:p>
    <w:p w:rsidR="003E3733" w:rsidRPr="00E54752" w:rsidRDefault="003E3733" w:rsidP="00CC4B53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3E3733" w:rsidRDefault="0088731D" w:rsidP="00CC4B5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грунтовки застосовують для ґрунтування поверхонь під прозору плівку</w:t>
      </w:r>
      <w:r w:rsidR="003E3733"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3E3733" w:rsidRDefault="003E3733" w:rsidP="00CC4B53">
      <w:pPr>
        <w:spacing w:after="0" w:line="240" w:lineRule="auto"/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88731D">
        <w:rPr>
          <w:rFonts w:ascii="Times New Roman" w:hAnsi="Times New Roman"/>
          <w:sz w:val="28"/>
          <w:szCs w:val="28"/>
          <w:lang w:val="uk-UA"/>
        </w:rPr>
        <w:t>малярні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E3733" w:rsidRDefault="0088731D" w:rsidP="00CC4B53">
      <w:pPr>
        <w:spacing w:after="0" w:line="240" w:lineRule="auto"/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столярні</w:t>
      </w:r>
      <w:r w:rsidR="003E3733">
        <w:rPr>
          <w:rFonts w:ascii="Times New Roman" w:hAnsi="Times New Roman"/>
          <w:sz w:val="28"/>
          <w:szCs w:val="28"/>
          <w:lang w:val="uk-UA"/>
        </w:rPr>
        <w:t>;</w:t>
      </w:r>
    </w:p>
    <w:p w:rsidR="003E3733" w:rsidRPr="003A0BB3" w:rsidRDefault="0088731D" w:rsidP="00CC4B53">
      <w:pPr>
        <w:spacing w:after="0" w:line="240" w:lineRule="auto"/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будь-яке</w:t>
      </w:r>
      <w:r w:rsidR="003E3733">
        <w:rPr>
          <w:rFonts w:ascii="Times New Roman" w:hAnsi="Times New Roman"/>
          <w:sz w:val="28"/>
          <w:szCs w:val="28"/>
          <w:lang w:val="uk-UA"/>
        </w:rPr>
        <w:t>.</w:t>
      </w:r>
    </w:p>
    <w:p w:rsidR="003E3733" w:rsidRDefault="0088731D" w:rsidP="00CC4B5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призначення густих шпаклівок</w:t>
      </w:r>
      <w:r w:rsidR="003E3733"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3E3733" w:rsidRDefault="0088731D" w:rsidP="00CC4B5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і в яких випадках використовують рідкі шпаклівки</w:t>
      </w:r>
      <w:r w:rsidR="003E3733"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88731D" w:rsidRDefault="0088731D" w:rsidP="00CC4B5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використовують як наповнювач в шпаклівках?</w:t>
      </w:r>
    </w:p>
    <w:p w:rsidR="003E3733" w:rsidRDefault="003E3733" w:rsidP="00CC4B53">
      <w:pPr>
        <w:spacing w:after="0" w:line="240" w:lineRule="auto"/>
      </w:pPr>
    </w:p>
    <w:sectPr w:rsidR="003E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D08"/>
    <w:multiLevelType w:val="hybridMultilevel"/>
    <w:tmpl w:val="5A12D9CA"/>
    <w:lvl w:ilvl="0" w:tplc="A7AE3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536A"/>
    <w:multiLevelType w:val="hybridMultilevel"/>
    <w:tmpl w:val="854E6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C7F13"/>
    <w:multiLevelType w:val="hybridMultilevel"/>
    <w:tmpl w:val="C114BE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05582D"/>
    <w:multiLevelType w:val="hybridMultilevel"/>
    <w:tmpl w:val="E0F46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6C0EFC"/>
    <w:multiLevelType w:val="hybridMultilevel"/>
    <w:tmpl w:val="FA6A4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E0D8B"/>
    <w:multiLevelType w:val="hybridMultilevel"/>
    <w:tmpl w:val="7CA65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790E9A"/>
    <w:multiLevelType w:val="hybridMultilevel"/>
    <w:tmpl w:val="BA944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4134C"/>
    <w:multiLevelType w:val="hybridMultilevel"/>
    <w:tmpl w:val="19064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277177"/>
    <w:multiLevelType w:val="hybridMultilevel"/>
    <w:tmpl w:val="5DDC5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616EAD"/>
    <w:multiLevelType w:val="hybridMultilevel"/>
    <w:tmpl w:val="63645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6A4D1F"/>
    <w:multiLevelType w:val="hybridMultilevel"/>
    <w:tmpl w:val="DAE066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C412C92"/>
    <w:multiLevelType w:val="hybridMultilevel"/>
    <w:tmpl w:val="0B005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F11775B"/>
    <w:multiLevelType w:val="hybridMultilevel"/>
    <w:tmpl w:val="67F45B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76"/>
    <w:rsid w:val="001543D2"/>
    <w:rsid w:val="001E54C5"/>
    <w:rsid w:val="002178C2"/>
    <w:rsid w:val="003E3733"/>
    <w:rsid w:val="003F1025"/>
    <w:rsid w:val="00660F05"/>
    <w:rsid w:val="00743F49"/>
    <w:rsid w:val="0088731D"/>
    <w:rsid w:val="0096027D"/>
    <w:rsid w:val="00AD63DD"/>
    <w:rsid w:val="00CC4B53"/>
    <w:rsid w:val="00CD5376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2020-05-18T09:16:00Z</dcterms:created>
  <dcterms:modified xsi:type="dcterms:W3CDTF">2020-05-18T12:00:00Z</dcterms:modified>
</cp:coreProperties>
</file>