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A4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7A43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№37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4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велюровими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397">
        <w:rPr>
          <w:rFonts w:ascii="Times New Roman" w:hAnsi="Times New Roman" w:cs="Times New Roman"/>
          <w:sz w:val="28"/>
          <w:szCs w:val="28"/>
          <w:lang w:val="uk-UA"/>
        </w:rPr>
        <w:t>з технології обклеювання стель</w:t>
      </w:r>
      <w:r w:rsidR="00F465A9">
        <w:rPr>
          <w:rFonts w:ascii="Times New Roman" w:hAnsi="Times New Roman" w:cs="Times New Roman"/>
          <w:sz w:val="28"/>
          <w:szCs w:val="28"/>
          <w:lang w:val="uk-UA"/>
        </w:rPr>
        <w:t xml:space="preserve"> велюровими 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>шпалерами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397">
        <w:rPr>
          <w:rFonts w:ascii="Times New Roman" w:hAnsi="Times New Roman" w:cs="Times New Roman"/>
          <w:sz w:val="28"/>
          <w:szCs w:val="28"/>
          <w:lang w:val="uk-UA"/>
        </w:rPr>
        <w:t>технології обклеювання стель</w:t>
      </w:r>
      <w:r w:rsidR="00F465A9">
        <w:rPr>
          <w:rFonts w:ascii="Times New Roman" w:hAnsi="Times New Roman" w:cs="Times New Roman"/>
          <w:sz w:val="28"/>
          <w:szCs w:val="28"/>
          <w:lang w:val="uk-UA"/>
        </w:rPr>
        <w:t xml:space="preserve"> велюровими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7A4397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обклеювання стель</w:t>
      </w:r>
      <w:r w:rsidR="00F465A9">
        <w:rPr>
          <w:rFonts w:ascii="Times New Roman" w:hAnsi="Times New Roman" w:cs="Times New Roman"/>
          <w:sz w:val="28"/>
          <w:szCs w:val="28"/>
          <w:lang w:val="uk-UA"/>
        </w:rPr>
        <w:t xml:space="preserve"> велюровими 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шпалерами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B57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металізованими 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шпалерами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для  обклеювання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 xml:space="preserve">онується обклеювання шпалер 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уватись при обклеюванні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709F" w:rsidRDefault="0083572B" w:rsidP="00B5709F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шпалерних робіт не доводилось робити зайвих рухів і не витрачати час . Для розміщення  інструменту , шпалер . потрібен інвентарний столик, який встановлюють так щоб з цього місця можна було виконати як найбільший обсяг робіт .</w:t>
      </w:r>
    </w:p>
    <w:p w:rsidR="00605B7E" w:rsidRPr="00805574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повинно бути сміття, зайвих матеріалів які заважатимуть виконанню технологічного процесу.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F4EA44A" wp14:editId="27016EFF">
            <wp:extent cx="3962400" cy="1933575"/>
            <wp:effectExtent l="0" t="0" r="0" b="9525"/>
            <wp:docPr id="2" name="Рисунок 2" descr="Як клеїти шпалери - Mip-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клеїти шпалери - Mip-st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605B7E" w:rsidRDefault="00605B7E" w:rsidP="00605B7E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 </w:t>
      </w:r>
    </w:p>
    <w:p w:rsidR="00605B7E" w:rsidRPr="00805574" w:rsidRDefault="00605B7E" w:rsidP="00605B7E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Щітка махова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Поролоновий валик 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 Клей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5)Велюрові шпалери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6) Ємкість для клею                                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7) Ємність для води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8) Ножиці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9) Лінійка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11) Рулетка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12 Олівець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13) Ніж малярний </w:t>
      </w:r>
    </w:p>
    <w:p w:rsidR="00605B7E" w:rsidRPr="009E4EB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14) Висок.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</w:t>
      </w:r>
      <w:r w:rsidRPr="009E4EBE">
        <w:rPr>
          <w:rFonts w:ascii="Times New Roman" w:hAnsi="Times New Roman" w:cs="Times New Roman"/>
          <w:color w:val="101010"/>
          <w:sz w:val="28"/>
          <w:szCs w:val="28"/>
        </w:rPr>
        <w:br/>
      </w:r>
      <w:r w:rsidR="003B761F">
        <w:rPr>
          <w:noProof/>
          <w:lang w:eastAsia="ru-RU"/>
        </w:rPr>
        <w:drawing>
          <wp:inline distT="0" distB="0" distL="0" distR="0" wp14:anchorId="407955C8" wp14:editId="09DCABEE">
            <wp:extent cx="5819775" cy="3629025"/>
            <wp:effectExtent l="0" t="0" r="9525" b="9525"/>
            <wp:docPr id="3" name="Рисунок 3" descr="Інструменти для шпалерних роб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струменти для шпалерних робі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605B7E" w:rsidRPr="00605B7E" w:rsidRDefault="00605B7E" w:rsidP="003B761F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</w:t>
      </w:r>
      <w:r w:rsidR="003B7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Pr="00605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Опис технологічного процесу</w:t>
      </w:r>
    </w:p>
    <w:p w:rsidR="00605B7E" w:rsidRP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Шпалери наклеюють на такі види поверхонь: монолітні, обштукатур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ені, бетонні, обшиті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</w:t>
      </w: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</w:t>
      </w:r>
      <w:proofErr w:type="spellEnd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листами , дерев’яні. Поверхня має бути без масляних плям, </w:t>
      </w:r>
      <w:proofErr w:type="spellStart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висолів</w:t>
      </w:r>
      <w:proofErr w:type="spellEnd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,чистою сухою,  міцною, рівною, мати добру вбирну  здатність. Під час підготовці поверхонь раніше обклеєної шпалерами, необхідно зняти старі шпалери. Щоб шпалери легко знімалися їх намочують гарячою водою.</w:t>
      </w:r>
    </w:p>
    <w:p w:rsidR="00605B7E" w:rsidRP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шпалер складається з таких операцій: сортування, обрізування кромки якщо воно потрібне, нарізування полотнищ.</w:t>
      </w:r>
    </w:p>
    <w:p w:rsidR="00F06F51" w:rsidRDefault="00605B7E" w:rsidP="00F0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Сортування- кожен рулон шпалер перевіряють за кольором і малюнком Рулони можуть відрізнятись також і за відтінком. Темні шпалери потрібно клеїти на більш освітлену стіну, а світлі  на затемнену.</w:t>
      </w:r>
    </w:p>
    <w:p w:rsidR="00F06F51" w:rsidRPr="00F06F51" w:rsidRDefault="00605B7E" w:rsidP="00F0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6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обклеювання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стелі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шпалерами є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непростим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завданням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якісний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неможливий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, тому вона повинна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виконуватися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участю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2-3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. Процедура </w:t>
      </w:r>
      <w:proofErr w:type="spellStart"/>
      <w:proofErr w:type="gram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ідготовки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базового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заснування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відноситься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трудомісткої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>витратним</w:t>
      </w:r>
      <w:proofErr w:type="spellEnd"/>
      <w:r w:rsidR="00F06F51" w:rsidRPr="00F06F51">
        <w:rPr>
          <w:rFonts w:ascii="Times New Roman" w:hAnsi="Times New Roman" w:cs="Times New Roman"/>
          <w:color w:val="000000"/>
          <w:sz w:val="28"/>
          <w:szCs w:val="28"/>
        </w:rPr>
        <w:t xml:space="preserve"> за часом.</w:t>
      </w:r>
    </w:p>
    <w:p w:rsidR="00F06F51" w:rsidRP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іщенні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шпалерами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ускладнити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стельові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розетки для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лампочок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знімаються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F51" w:rsidRP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незручністю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шпалерами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руками,</w:t>
      </w:r>
    </w:p>
    <w:p w:rsid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поверхнею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полегшити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одного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помічника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дотримується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 поклейки, і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притримає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протилежний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полотна.</w:t>
      </w:r>
    </w:p>
    <w:p w:rsidR="00F06F51" w:rsidRP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0B95A4F" wp14:editId="5559A97E">
            <wp:extent cx="2857500" cy="2181225"/>
            <wp:effectExtent l="0" t="0" r="0" b="9525"/>
            <wp:docPr id="1" name="Рисунок 1" descr="Як поклеїти шпалери на стелю самостій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поклеїти шпалери на стелю самостій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51" w:rsidRP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першу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визначитися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видом шпалер. На думку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з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рельєфним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малюнком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шпалери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стелі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щільна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структура. </w:t>
      </w:r>
      <w:proofErr w:type="gram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первинний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володіють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пиловідштовхуючими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властивостями</w:t>
      </w:r>
      <w:proofErr w:type="spellEnd"/>
      <w:r w:rsidRPr="00F0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noProof/>
          <w:lang w:val="uk-UA" w:eastAsia="ru-RU"/>
        </w:rPr>
      </w:pPr>
      <w:r w:rsidRPr="00F06F5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F06F51">
        <w:rPr>
          <w:noProof/>
          <w:lang w:eastAsia="ru-RU"/>
        </w:rPr>
        <w:t xml:space="preserve"> </w:t>
      </w:r>
    </w:p>
    <w:p w:rsidR="00F06F51" w:rsidRDefault="00F06F51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B133C2" wp14:editId="6C1B4B4D">
            <wp:extent cx="6286500" cy="4486275"/>
            <wp:effectExtent l="0" t="0" r="0" b="9525"/>
            <wp:docPr id="9" name="Рисунок 9" descr="Як поклеїти шпалери на стелю правильно. Видео оклеивание потол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поклеїти шпалери на стелю правильно. Видео оклеивание потолк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B4634" w:rsidRDefault="004B4634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B7E" w:rsidRPr="00F06F51" w:rsidRDefault="00605B7E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обклеюваних</w:t>
      </w:r>
      <w:proofErr w:type="spellEnd"/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шпалерами?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Перерахувати способи наклеювання  шпалер?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Яка вологість повинна бути в приміщенні, в якому ведуться шпалерні роботи ,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Перерахувати основні інструменти і пристосування застосовані для шпалерних робіт.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боку починають приклеювати шпалери 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Якою має бути температура клею?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Яким способом приклеюють металізовані шпалери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дотримуються при виконанні шпалерних робіт?</w:t>
      </w:r>
    </w:p>
    <w:p w:rsidR="00605B7E" w:rsidRPr="00F27C70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Яким способом наклеюють велюрові  шпалери ?</w:t>
      </w: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7A4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2374F6"/>
    <w:rsid w:val="00274EE4"/>
    <w:rsid w:val="00281187"/>
    <w:rsid w:val="002B61BF"/>
    <w:rsid w:val="00347AC4"/>
    <w:rsid w:val="003809CE"/>
    <w:rsid w:val="00383BD1"/>
    <w:rsid w:val="003A7D61"/>
    <w:rsid w:val="003B761F"/>
    <w:rsid w:val="003E79EE"/>
    <w:rsid w:val="004B4634"/>
    <w:rsid w:val="00530A29"/>
    <w:rsid w:val="0055420C"/>
    <w:rsid w:val="005D3CC7"/>
    <w:rsid w:val="005E1106"/>
    <w:rsid w:val="00605B7E"/>
    <w:rsid w:val="00696CE3"/>
    <w:rsid w:val="006E6546"/>
    <w:rsid w:val="00761561"/>
    <w:rsid w:val="007A4397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C3B0B"/>
    <w:rsid w:val="00EF0B08"/>
    <w:rsid w:val="00EF0E32"/>
    <w:rsid w:val="00F06F51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32</cp:revision>
  <dcterms:created xsi:type="dcterms:W3CDTF">2020-06-26T07:35:00Z</dcterms:created>
  <dcterms:modified xsi:type="dcterms:W3CDTF">2020-06-29T09:27:00Z</dcterms:modified>
</cp:coreProperties>
</file>