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B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B3D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№38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3D4C" w:rsidRPr="007B3D4C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поверхонь під нанесення рідких шпалер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D4C">
        <w:rPr>
          <w:rFonts w:ascii="Times New Roman" w:hAnsi="Times New Roman" w:cs="Times New Roman"/>
          <w:sz w:val="28"/>
          <w:szCs w:val="28"/>
          <w:lang w:val="uk-UA"/>
        </w:rPr>
        <w:t>з підготовки нанесення рідких шпалер.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D4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поверхонь під нанесення рідких шпалер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7B3D4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поверхонь під нанесення рідких шпалер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7B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велюровими 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5B7E" w:rsidRPr="007B3D4C" w:rsidRDefault="0083572B" w:rsidP="007B3D4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7B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7B3D4C" w:rsidRPr="007B3D4C" w:rsidRDefault="007B3D4C" w:rsidP="007B3D4C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ідготовка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поверхні</w:t>
      </w:r>
      <w:proofErr w:type="spellEnd"/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Правильна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ідготовка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шпалери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включає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етапів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B3D4C" w:rsidRPr="007B3D4C" w:rsidRDefault="007B3D4C" w:rsidP="007B3D4C">
      <w:pPr>
        <w:numPr>
          <w:ilvl w:val="0"/>
          <w:numId w:val="1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Видалення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старої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обробки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numPr>
          <w:ilvl w:val="0"/>
          <w:numId w:val="1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Ремонт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numPr>
          <w:ilvl w:val="0"/>
          <w:numId w:val="1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Шпаклювання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numPr>
          <w:ilvl w:val="0"/>
          <w:numId w:val="1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Ґрунтування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numPr>
          <w:ilvl w:val="0"/>
          <w:numId w:val="1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Фарбування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 перший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етап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включається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зняття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старих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шпалер,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відшаровується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крейди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зачистка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пухких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шарів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штукатурки до твердого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ідстави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піддавалися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обробці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крок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підготовки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пропустити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приступити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вирівнювання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(див.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вирівнювати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шпалери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шпаклювання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0F7BC76" wp14:editId="3B05AF9E">
            <wp:extent cx="6667500" cy="4410075"/>
            <wp:effectExtent l="0" t="0" r="0" b="9525"/>
            <wp:docPr id="4" name="Рисунок 4" descr="Підготовка стін під рідкі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ідготовка стін під рідкі шпале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4C" w:rsidRPr="007B3D4C" w:rsidRDefault="007B3D4C" w:rsidP="007B3D4C">
      <w:pPr>
        <w:shd w:val="clear" w:color="auto" w:fill="FFFFFF"/>
        <w:spacing w:before="432" w:after="144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Вирівнювання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інах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виявлені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глибокі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вибоїни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тріщини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закласти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цементним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розчином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стартовою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висихання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розчин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дасть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усадку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дірки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заштукатурювати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повторно. Але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обережним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як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надмірний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шар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розчину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випирати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поверхнею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дефект буде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виправити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складніше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42F1571" wp14:editId="7D567B92">
            <wp:extent cx="4762500" cy="2171700"/>
            <wp:effectExtent l="0" t="0" r="0" b="0"/>
            <wp:docPr id="5" name="Рисунок 5" descr="Підготовка стін під рідкі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ідготовка стін під рідкі шпале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Зауважте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наносити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шпаклювальний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розчин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тільки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в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місцях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ушкоджень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, де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провести ремонт, а не по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всій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поверхні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9CF82FA" wp14:editId="28E0A33D">
            <wp:extent cx="5715000" cy="3619500"/>
            <wp:effectExtent l="0" t="0" r="0" b="0"/>
            <wp:docPr id="6" name="Рисунок 6" descr="Підготовка стін під рідкі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ідготовка стін під рідкі шпалер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шпалери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наноситися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дерев’яні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зміцнити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стартовою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Перед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нанесенням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приклеїти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серп’янку</w:t>
      </w:r>
      <w:proofErr w:type="spellEnd"/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не буде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перешкоджати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відшаровування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штукатурного шару.</w:t>
      </w:r>
    </w:p>
    <w:p w:rsidR="007B3D4C" w:rsidRPr="007B3D4C" w:rsidRDefault="007B3D4C" w:rsidP="007B3D4C">
      <w:pPr>
        <w:shd w:val="clear" w:color="auto" w:fill="FFFFFF"/>
        <w:spacing w:before="432" w:after="144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шпаклювання</w:t>
      </w:r>
      <w:proofErr w:type="spellEnd"/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Наступний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крок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вирівнювання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фінішною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Вона наноситься широким шпателем,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приховує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ібні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затягує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неглибокі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западини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CE31CB9" wp14:editId="3FD1BC93">
            <wp:extent cx="3533775" cy="3200400"/>
            <wp:effectExtent l="0" t="0" r="9525" b="0"/>
            <wp:docPr id="7" name="Рисунок 7" descr="Підготовка стін під рідкі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ідготовка стін під рідкі шпале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Взагалі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шар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ідких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шпалер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змінюватись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завдяки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легко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приховати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недоліки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тому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іноді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виникають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сумніви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вирівнювати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«так».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основному по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економії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так як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шпалери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коштують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набагато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дорожче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западини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стінах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дешевим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матеріалом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дорогою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обробкою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висихання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затирають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абразивною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сіткою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першого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шару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фінішного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покриття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незадовільний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шпаклювати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інах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гіпсокартону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зашпаклювати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покривається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тонким шаром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фінішної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шпаклівки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before="432" w:after="144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Нанесення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грунтовки</w:t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Ґрунтовка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того,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зчеплення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фарби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 прошпаклеванные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наноситься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перхлорвінілова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грунтовка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глибокого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проникнення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володіє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відмінною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особливістю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вона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проникає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пори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стін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поверхню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міцніше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D4C" w:rsidRPr="007B3D4C" w:rsidRDefault="007B3D4C" w:rsidP="007B3D4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C3C254C" wp14:editId="5A6FC2E7">
            <wp:extent cx="4762500" cy="3562350"/>
            <wp:effectExtent l="0" t="0" r="0" b="0"/>
            <wp:docPr id="8" name="Рисунок 8" descr="Підготовка стін під рідкі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ідготовка стін під рідкі шпале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грунтувати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металеві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елементи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демонтувати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7B3D4C" w:rsidRPr="007B3D4C" w:rsidRDefault="007B3D4C" w:rsidP="007B3D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краще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фенольную грунтовку, яка буде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перешкоджати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проступанию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іржі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застосовується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дерев’яних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інах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Наносять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грунтовку широким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пензлем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7B3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валиком.</w:t>
      </w:r>
    </w:p>
    <w:p w:rsidR="004B4634" w:rsidRPr="007B3D4C" w:rsidRDefault="004B4634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D4C" w:rsidRPr="007B3D4C" w:rsidRDefault="007B3D4C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3D4C" w:rsidRDefault="007B3D4C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B7E" w:rsidRPr="00F06F51" w:rsidRDefault="00605B7E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нанесення рідких шпалер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Перерахувати способи наклеювання  шпалер?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ведуться шпалерні роботи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інструменти і пристосування застосовані для шпалерних робіт.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починають  наносити рідкі шпалери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Якою має бути температура води для приготування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 способом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наносять рідкі шпалери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нанесенні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386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</w:t>
      </w:r>
      <w:bookmarkStart w:id="0" w:name="_GoBack"/>
      <w:bookmarkEnd w:id="0"/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DFE"/>
    <w:multiLevelType w:val="multilevel"/>
    <w:tmpl w:val="06D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2374F6"/>
    <w:rsid w:val="00274EE4"/>
    <w:rsid w:val="00281187"/>
    <w:rsid w:val="002B61BF"/>
    <w:rsid w:val="00347AC4"/>
    <w:rsid w:val="003809CE"/>
    <w:rsid w:val="00383BD1"/>
    <w:rsid w:val="0038605F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96CE3"/>
    <w:rsid w:val="006E6546"/>
    <w:rsid w:val="00761561"/>
    <w:rsid w:val="007A4397"/>
    <w:rsid w:val="007B3D4C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06F51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34</cp:revision>
  <dcterms:created xsi:type="dcterms:W3CDTF">2020-06-26T07:35:00Z</dcterms:created>
  <dcterms:modified xsi:type="dcterms:W3CDTF">2020-06-29T09:42:00Z</dcterms:modified>
</cp:coreProperties>
</file>