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8B7B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№32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обклеювання стін текстильними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>з технології обклеювання стін текстильними шпалерами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обклеювання стін текстильними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обклеювання стін текстильними шпалерами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Розкроювання шпалер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D3438" w:rsidRPr="00AB4BC6" w:rsidRDefault="00696CE3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види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розкроювання шпалер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ні для  розкроювання шпалер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. Яка повинна бути в’язкість фарбувальної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D341DD">
        <w:rPr>
          <w:rFonts w:ascii="Times New Roman" w:hAnsi="Times New Roman"/>
          <w:sz w:val="28"/>
          <w:szCs w:val="28"/>
          <w:lang w:val="uk-UA"/>
        </w:rPr>
        <w:t>уміш</w:t>
      </w:r>
      <w:r w:rsidR="005D3CC7">
        <w:rPr>
          <w:rFonts w:ascii="Times New Roman" w:hAnsi="Times New Roman"/>
          <w:sz w:val="28"/>
          <w:szCs w:val="28"/>
          <w:lang w:val="uk-UA"/>
        </w:rPr>
        <w:t>і для рівномірного опорядження повер</w:t>
      </w:r>
      <w:r w:rsidR="00530A29">
        <w:rPr>
          <w:rFonts w:ascii="Times New Roman" w:hAnsi="Times New Roman"/>
          <w:sz w:val="28"/>
          <w:szCs w:val="28"/>
          <w:lang w:val="uk-UA"/>
        </w:rPr>
        <w:t>х</w:t>
      </w:r>
      <w:r w:rsidR="005D3CC7">
        <w:rPr>
          <w:rFonts w:ascii="Times New Roman" w:hAnsi="Times New Roman"/>
          <w:sz w:val="28"/>
          <w:szCs w:val="28"/>
          <w:lang w:val="uk-UA"/>
        </w:rPr>
        <w:t>онь</w:t>
      </w:r>
      <w:r w:rsidR="00EC3B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6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 w:rsidR="008B7BF0">
        <w:rPr>
          <w:rFonts w:ascii="Times New Roman" w:hAnsi="Times New Roman"/>
          <w:sz w:val="28"/>
          <w:szCs w:val="28"/>
          <w:lang w:val="uk-UA"/>
        </w:rPr>
        <w:t xml:space="preserve">онується розкроювання шпалер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7. Яких вимог з ох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уватись під розкроювання шпалер 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8.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тувати шпалери до наклеювання їх на поверхню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9.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перед  наклеюванням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3438" w:rsidRDefault="0083572B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F37848"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 </w:t>
      </w:r>
    </w:p>
    <w:p w:rsidR="008B7BF0" w:rsidRPr="008B7BF0" w:rsidRDefault="008B7BF0" w:rsidP="008B7BF0">
      <w:pPr>
        <w:spacing w:after="24" w:line="0" w:lineRule="auto"/>
        <w:textAlignment w:val="baseline"/>
        <w:outlineLvl w:val="1"/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</w:pPr>
      <w:proofErr w:type="spellStart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>Види</w:t>
      </w:r>
      <w:proofErr w:type="spellEnd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 xml:space="preserve"> </w:t>
      </w:r>
      <w:proofErr w:type="spellStart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>текстильних</w:t>
      </w:r>
      <w:proofErr w:type="spellEnd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 xml:space="preserve"> шпалер</w:t>
      </w:r>
    </w:p>
    <w:p w:rsidR="008B7BF0" w:rsidRDefault="008B7BF0" w:rsidP="008B7BF0">
      <w:pPr>
        <w:spacing w:before="150" w:after="150" w:line="33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B7B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35636D3" wp14:editId="2D820EED">
            <wp:extent cx="3829050" cy="2286000"/>
            <wp:effectExtent l="0" t="0" r="0" b="0"/>
            <wp:docPr id="4" name="Рисунок 4" descr="види текстильних шпа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и текстильних шпал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викликала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відрізнятися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за структурою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за способом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упаковування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безшовні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панно).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Класифікація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за форматом рулону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Рулонні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10 м) і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виготовляються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Безшовні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як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випливає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них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шпалерами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огорнути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величезним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розкішним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килимом.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Окремі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панно</w:t>
      </w: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найдорожчий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елітний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художниками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полотно. Таким чином,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шпалерах не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повторюються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доповнюють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одного.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Класифікація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за видом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основи</w:t>
      </w:r>
      <w:proofErr w:type="spellEnd"/>
    </w:p>
    <w:p w:rsidR="008B7BF0" w:rsidRPr="008B7BF0" w:rsidRDefault="008B7BF0" w:rsidP="008B7BF0">
      <w:pPr>
        <w:numPr>
          <w:ilvl w:val="0"/>
          <w:numId w:val="7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паперова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основа</w:t>
      </w: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підкладки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шпалер, широко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варіантах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полотен;</w:t>
      </w:r>
    </w:p>
    <w:p w:rsidR="008B7BF0" w:rsidRPr="008B7BF0" w:rsidRDefault="008B7BF0" w:rsidP="008B7BF0">
      <w:pPr>
        <w:numPr>
          <w:ilvl w:val="0"/>
          <w:numId w:val="7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флізелінова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основа</w:t>
      </w: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целюлозних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склеєних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собою;</w:t>
      </w:r>
    </w:p>
    <w:p w:rsidR="008B7BF0" w:rsidRPr="008B7BF0" w:rsidRDefault="008B7BF0" w:rsidP="008B7BF0">
      <w:pPr>
        <w:numPr>
          <w:ilvl w:val="0"/>
          <w:numId w:val="7"/>
        </w:numPr>
        <w:spacing w:before="72"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неткана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текстильна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основа</w:t>
      </w: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non-woven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аналог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нетканого типу.</w:t>
      </w:r>
    </w:p>
    <w:p w:rsidR="008B7BF0" w:rsidRPr="008B7BF0" w:rsidRDefault="008B7BF0" w:rsidP="008B7BF0">
      <w:pPr>
        <w:spacing w:after="24" w:line="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Плюси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м</w:t>
      </w:r>
      <w:proofErr w:type="gram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інуси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шпалер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вид шпалер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натурального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штучного текстильного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характеристики полотен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відрізнятися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Головною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є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декорування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інтер'є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лофту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ампіру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шляхетне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вишуканості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лоску.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Переваги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шпалер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Плюси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шпалер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зумовлені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особливостями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структури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виготовлення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першу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чергу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8B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дихаючі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вигорання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полотен, до складу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звукоізоляційні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8"/>
        </w:numPr>
        <w:spacing w:before="72"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перешкоджають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патогенної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мікрофлори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Недоліки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шпалер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шпалер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мінусів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таки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великою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витонченістю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 за ними (за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пилососа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обумовлена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вигорання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ією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бояться пилу та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вбирати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запахи;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96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наклеювання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F0" w:rsidRPr="008B7BF0" w:rsidRDefault="008B7BF0" w:rsidP="008B7BF0">
      <w:pPr>
        <w:numPr>
          <w:ilvl w:val="0"/>
          <w:numId w:val="9"/>
        </w:numPr>
        <w:spacing w:before="72"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нерівном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натуральністю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недоліками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трактують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іливий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думки.</w:t>
      </w:r>
    </w:p>
    <w:p w:rsidR="008B7BF0" w:rsidRPr="008B7BF0" w:rsidRDefault="008B7BF0" w:rsidP="008B7BF0">
      <w:pPr>
        <w:spacing w:after="24" w:line="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val="uk-UA"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Технологія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наклеювання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шпалер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прекрасного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флізелінова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клею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наклеювання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обклеювання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замаскувати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вимагаючи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гладеньких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proofErr w:type="gram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П</w:t>
      </w:r>
      <w:proofErr w:type="gram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ідготовка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стін</w:t>
      </w:r>
      <w:proofErr w:type="spellEnd"/>
    </w:p>
    <w:p w:rsidR="00347AC4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E36EB" wp14:editId="117D8C99">
            <wp:extent cx="3823970" cy="2280285"/>
            <wp:effectExtent l="0" t="0" r="5080" b="5715"/>
            <wp:docPr id="5" name="Рисунок 5" descr="підготовка ст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готовка сті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настає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першу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видаляють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попереднє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емаллю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шорсткою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тринатрійфосфат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замиванням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шпаклювальної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ґрунтовкою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висохнути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повинна бути твердою і чистою.</w:t>
      </w:r>
    </w:p>
    <w:p w:rsidR="008B7BF0" w:rsidRPr="008B7BF0" w:rsidRDefault="008B7BF0" w:rsidP="008B7BF0">
      <w:pPr>
        <w:spacing w:after="0" w:line="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Етапи</w:t>
      </w:r>
      <w:proofErr w:type="spellEnd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  <w:t>наклеювання</w:t>
      </w:r>
      <w:proofErr w:type="spellEnd"/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флізеліновій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технологією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наклеювання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ізняються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детальніше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88364" wp14:editId="49556EE4">
            <wp:extent cx="3817581" cy="1866900"/>
            <wp:effectExtent l="0" t="0" r="0" b="0"/>
            <wp:docPr id="6" name="Рисунок 6" descr="технологія наклеювання текстильних шпа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ологія наклеювання текстильних шпал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8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розмітку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періодичністю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півтора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вертикальності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полотен.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Рулон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нарізається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ножа,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пошкодити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 полотно.</w:t>
      </w:r>
    </w:p>
    <w:p w:rsidR="008B7BF0" w:rsidRPr="008B7BF0" w:rsidRDefault="008B7BF0" w:rsidP="008B7BF0">
      <w:pPr>
        <w:spacing w:before="150" w:after="15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паперовій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клей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полотна. Через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наклеїти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зволікань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 просто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розмокне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зручніше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обклеювати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тканинними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шпалерами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флізеліновій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наноситься не на полотно, 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Клеїти</w:t>
      </w:r>
      <w:proofErr w:type="spellEnd"/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одним з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найвагоміших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похибка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міліметрів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причиною того,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розійдуться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рулон буде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зіпсовано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BF0" w:rsidRPr="00347AC4" w:rsidRDefault="008B7BF0" w:rsidP="00347AC4">
      <w:pPr>
        <w:spacing w:before="150" w:after="150" w:line="33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приділити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розгладжуванню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приклеєного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полотна по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розгладжуються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безповоротно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зіпсувати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розкішну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текстуру. Для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гумовий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валик,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пластиковим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шпателем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видавити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клею та </w:t>
      </w:r>
      <w:proofErr w:type="spellStart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пошкодити</w:t>
      </w:r>
      <w:proofErr w:type="spellEnd"/>
      <w:r w:rsidRPr="008B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полотно.</w:t>
      </w:r>
    </w:p>
    <w:p w:rsidR="008B7BF0" w:rsidRDefault="008B7BF0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347AC4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Як виконується технологія текстильних шпалер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</w:t>
      </w:r>
      <w:r w:rsidR="002B61BF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наклеювання шпалер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B61BF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?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B0B">
        <w:rPr>
          <w:rFonts w:ascii="Times New Roman" w:hAnsi="Times New Roman"/>
          <w:sz w:val="28"/>
          <w:szCs w:val="28"/>
          <w:lang w:val="uk-UA"/>
        </w:rPr>
        <w:t>4. З якою мето</w:t>
      </w:r>
      <w:r w:rsidR="00383BD1">
        <w:rPr>
          <w:rFonts w:ascii="Times New Roman" w:hAnsi="Times New Roman"/>
          <w:sz w:val="28"/>
          <w:szCs w:val="28"/>
          <w:lang w:val="uk-UA"/>
        </w:rPr>
        <w:t>ю роблять розкроювання шпалер</w:t>
      </w:r>
      <w:r w:rsidR="00B34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Як виконуємо намазування клею на поверхню </w:t>
      </w:r>
      <w:r w:rsidR="003E79EE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</w:t>
      </w:r>
      <w:r w:rsidR="00AB4BC6">
        <w:rPr>
          <w:rFonts w:ascii="Times New Roman" w:hAnsi="Times New Roman"/>
          <w:sz w:val="28"/>
          <w:szCs w:val="28"/>
          <w:lang w:val="uk-UA"/>
        </w:rPr>
        <w:t>нна бути в’язкість</w:t>
      </w:r>
      <w:r>
        <w:rPr>
          <w:rFonts w:ascii="Times New Roman" w:hAnsi="Times New Roman"/>
          <w:sz w:val="28"/>
          <w:szCs w:val="28"/>
          <w:lang w:val="uk-UA"/>
        </w:rPr>
        <w:t xml:space="preserve"> клею для нанесення його на стіну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?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. Які види клеїв для шпалер ви знаєте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B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8. Яких правил безпеки праці потрібно додер</w:t>
      </w:r>
      <w:r>
        <w:rPr>
          <w:rFonts w:ascii="Times New Roman" w:hAnsi="Times New Roman" w:cs="Times New Roman"/>
          <w:sz w:val="28"/>
          <w:szCs w:val="28"/>
          <w:lang w:val="uk-UA"/>
        </w:rPr>
        <w:t>жуватись при наклеюванні шпалер</w:t>
      </w:r>
      <w:r w:rsidR="00383BD1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9. Звідки починають клеїти перше полотно шпалер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347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  <w:bookmarkStart w:id="0" w:name="_GoBack"/>
      <w:bookmarkEnd w:id="0"/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.05.2020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110A20"/>
    <w:rsid w:val="00151CD8"/>
    <w:rsid w:val="002374F6"/>
    <w:rsid w:val="00274EE4"/>
    <w:rsid w:val="002B61BF"/>
    <w:rsid w:val="00347AC4"/>
    <w:rsid w:val="00383BD1"/>
    <w:rsid w:val="003A7D61"/>
    <w:rsid w:val="003E79EE"/>
    <w:rsid w:val="00530A29"/>
    <w:rsid w:val="0055420C"/>
    <w:rsid w:val="005D3CC7"/>
    <w:rsid w:val="005E1106"/>
    <w:rsid w:val="00696CE3"/>
    <w:rsid w:val="006E6546"/>
    <w:rsid w:val="0083572B"/>
    <w:rsid w:val="008B7BF0"/>
    <w:rsid w:val="008D3438"/>
    <w:rsid w:val="00AB4BC6"/>
    <w:rsid w:val="00B34490"/>
    <w:rsid w:val="00B77B41"/>
    <w:rsid w:val="00D341DD"/>
    <w:rsid w:val="00D43B99"/>
    <w:rsid w:val="00DA559B"/>
    <w:rsid w:val="00DF4A8E"/>
    <w:rsid w:val="00EC3B0B"/>
    <w:rsid w:val="00EF0E32"/>
    <w:rsid w:val="00F17E80"/>
    <w:rsid w:val="00F37848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19</cp:revision>
  <dcterms:created xsi:type="dcterms:W3CDTF">2020-06-26T07:35:00Z</dcterms:created>
  <dcterms:modified xsi:type="dcterms:W3CDTF">2020-06-29T06:48:00Z</dcterms:modified>
</cp:coreProperties>
</file>