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1D" w:rsidRPr="0063785F" w:rsidRDefault="009F4A1D" w:rsidP="009F4A1D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="00157E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8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6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9F4A1D" w:rsidRPr="0063785F" w:rsidRDefault="009F4A1D" w:rsidP="009F4A1D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9F4A1D" w:rsidRPr="0063785F" w:rsidRDefault="009F4A1D" w:rsidP="009F4A1D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9F4A1D" w:rsidRDefault="009F4A1D" w:rsidP="009F4A1D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9F4A1D" w:rsidRDefault="009F4A1D" w:rsidP="009F4A1D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9F4A1D" w:rsidRPr="006F5AC8" w:rsidRDefault="009F4A1D" w:rsidP="009F4A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28</w:t>
      </w:r>
    </w:p>
    <w:p w:rsidR="009F4A1D" w:rsidRDefault="009F4A1D" w:rsidP="009F4A1D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F4A1D" w:rsidRDefault="009F4A1D" w:rsidP="009F4A1D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 Т-2: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виконання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електромонта</w:t>
      </w:r>
      <w:proofErr w:type="spellEnd"/>
      <w:r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/>
        </w:rPr>
        <w:t>ж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ника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освітлення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та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освітлювальних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мереж 4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</w:p>
    <w:p w:rsidR="009F4A1D" w:rsidRPr="0063785F" w:rsidRDefault="009F4A1D" w:rsidP="009F4A1D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903E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proofErr w:type="spellStart"/>
      <w:r w:rsidRPr="004903E7">
        <w:rPr>
          <w:rFonts w:ascii="Times New Roman" w:hAnsi="Times New Roman"/>
          <w:sz w:val="28"/>
          <w:szCs w:val="28"/>
        </w:rPr>
        <w:t>Прокладання</w:t>
      </w:r>
      <w:proofErr w:type="spellEnd"/>
      <w:r w:rsidRPr="0049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3E7">
        <w:rPr>
          <w:rFonts w:ascii="Times New Roman" w:hAnsi="Times New Roman"/>
          <w:sz w:val="28"/>
          <w:szCs w:val="28"/>
        </w:rPr>
        <w:t>металевих</w:t>
      </w:r>
      <w:proofErr w:type="spellEnd"/>
      <w:r w:rsidRPr="0049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3E7">
        <w:rPr>
          <w:rFonts w:ascii="Times New Roman" w:hAnsi="Times New Roman"/>
          <w:sz w:val="28"/>
          <w:szCs w:val="28"/>
        </w:rPr>
        <w:t>рукавів</w:t>
      </w:r>
      <w:proofErr w:type="spellEnd"/>
    </w:p>
    <w:p w:rsidR="009F4A1D" w:rsidRPr="0063785F" w:rsidRDefault="009F4A1D" w:rsidP="009F4A1D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9F4A1D" w:rsidRPr="0063785F" w:rsidRDefault="009F4A1D" w:rsidP="009F4A1D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домогтися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міцного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засвоєння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знань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практичних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умінь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навичок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прокладанні металевих рукавів</w:t>
      </w:r>
    </w:p>
    <w:p w:rsidR="009F4A1D" w:rsidRDefault="009F4A1D" w:rsidP="009F4A1D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D27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розвивати мовлення, пам'ять, увагу, уяву мислення, спостережливість, активність і самостійність учнів, прищепити їм способи пізнавальної діяльності</w:t>
      </w:r>
      <w:r w:rsidRPr="003D27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2778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9E1A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прокладанні металевих рукавів</w:t>
      </w:r>
    </w:p>
    <w:p w:rsidR="009F4A1D" w:rsidRPr="0074628D" w:rsidRDefault="009F4A1D" w:rsidP="009F4A1D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D27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спонукати учнів до самостійної роботи над розвитком власного інтелекту, культурного рівня, самостійного здобуття нових знань поряд з умінням реагувати на швидкозмінні умови навколишнього світу.</w:t>
      </w:r>
    </w:p>
    <w:p w:rsidR="009F4A1D" w:rsidRPr="00096475" w:rsidRDefault="009F4A1D" w:rsidP="009F4A1D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опорний конспект, </w:t>
      </w:r>
      <w:r w:rsidRPr="00FC3B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відео урок + посилання </w:t>
      </w:r>
    </w:p>
    <w:p w:rsidR="009F4A1D" w:rsidRPr="0063785F" w:rsidRDefault="009F4A1D" w:rsidP="009F4A1D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F4A1D" w:rsidRPr="0063785F" w:rsidRDefault="009F4A1D" w:rsidP="009F4A1D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9F4A1D" w:rsidRPr="0097752D" w:rsidRDefault="009F4A1D" w:rsidP="009F4A1D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490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481C97">
        <w:rPr>
          <w:rFonts w:ascii="Times New Roman" w:hAnsi="Times New Roman" w:cs="Times New Roman"/>
          <w:sz w:val="28"/>
          <w:szCs w:val="28"/>
        </w:rPr>
        <w:t>Опресування</w:t>
      </w:r>
      <w:proofErr w:type="spellEnd"/>
      <w:r w:rsidRPr="00481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 w:cs="Times New Roman"/>
          <w:sz w:val="28"/>
          <w:szCs w:val="28"/>
        </w:rPr>
        <w:t>наконечників</w:t>
      </w:r>
      <w:proofErr w:type="spellEnd"/>
      <w:r w:rsidRPr="00481C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1C97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олучень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0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7752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9F4A1D" w:rsidRDefault="009F4A1D" w:rsidP="009F4A1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F4A1D" w:rsidRDefault="009F4A1D" w:rsidP="009F4A1D">
      <w:pPr>
        <w:spacing w:after="0" w:line="240" w:lineRule="auto"/>
        <w:contextualSpacing/>
        <w:textAlignment w:val="baseline"/>
        <w:rPr>
          <w:rFonts w:eastAsia="Times New Roman" w:cstheme="minorBidi"/>
          <w:i/>
          <w:u w:val="single"/>
          <w:lang w:val="uk-UA" w:eastAsia="ru-RU"/>
        </w:rPr>
      </w:pPr>
    </w:p>
    <w:p w:rsidR="009F4A1D" w:rsidRPr="009F4A1D" w:rsidRDefault="009F4A1D" w:rsidP="009F4A1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1.</w:t>
      </w:r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Що</w:t>
      </w:r>
      <w:proofErr w:type="spellEnd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таке</w:t>
      </w:r>
      <w:proofErr w:type="spellEnd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опресовування</w:t>
      </w:r>
      <w:proofErr w:type="spellEnd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навіщо</w:t>
      </w:r>
      <w:proofErr w:type="spellEnd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вона в </w:t>
      </w:r>
      <w:proofErr w:type="spellStart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електриці</w:t>
      </w:r>
      <w:proofErr w:type="spellEnd"/>
      <w:r w:rsidRPr="009F4A1D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?</w:t>
      </w:r>
    </w:p>
    <w:p w:rsidR="009F4A1D" w:rsidRPr="009F4A1D" w:rsidRDefault="009F4A1D" w:rsidP="009F4A1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1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A1D" w:rsidRPr="009F4A1D" w:rsidRDefault="009F4A1D" w:rsidP="009F4A1D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2.Які бувають типи </w:t>
      </w:r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затягування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гільзи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або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наконечника?</w:t>
      </w:r>
    </w:p>
    <w:p w:rsidR="009F4A1D" w:rsidRPr="009F4A1D" w:rsidRDefault="009F4A1D" w:rsidP="009F4A1D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A1D" w:rsidRPr="009F4A1D" w:rsidRDefault="009F4A1D" w:rsidP="009F4A1D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3.Опишіть технологічний процес опресування наконечників?</w:t>
      </w:r>
    </w:p>
    <w:p w:rsidR="009F4A1D" w:rsidRPr="009F4A1D" w:rsidRDefault="009F4A1D" w:rsidP="009F4A1D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A1D" w:rsidRPr="009F4A1D" w:rsidRDefault="009F4A1D" w:rsidP="009F4A1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4.</w:t>
      </w:r>
      <w:r w:rsidRPr="009F4A1D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Що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ми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зробимо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</w:t>
      </w:r>
      <w:proofErr w:type="gram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ісля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того, як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закінчена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опресування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проводів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і у нас є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можливість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здійснити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комутацію</w:t>
      </w:r>
      <w:proofErr w:type="spellEnd"/>
      <w:r w:rsidRPr="009F4A1D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?</w:t>
      </w:r>
    </w:p>
    <w:p w:rsidR="009F4A1D" w:rsidRPr="009F4A1D" w:rsidRDefault="009F4A1D" w:rsidP="009F4A1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A1D" w:rsidRPr="009F4A1D" w:rsidRDefault="009F4A1D" w:rsidP="009F4A1D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F4A1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>5.Що таке опресування?</w:t>
      </w:r>
    </w:p>
    <w:p w:rsidR="009F4A1D" w:rsidRPr="009F4A1D" w:rsidRDefault="009F4A1D" w:rsidP="009F4A1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4A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A1D" w:rsidRDefault="009F4A1D" w:rsidP="009F4A1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9F4A1D" w:rsidRPr="00661263" w:rsidRDefault="009F4A1D" w:rsidP="009F4A1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.00</w:t>
      </w:r>
    </w:p>
    <w:p w:rsidR="009F4A1D" w:rsidRPr="0063785F" w:rsidRDefault="009F4A1D" w:rsidP="009F4A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Електромонтажник повинен </w:t>
      </w:r>
    </w:p>
    <w:p w:rsidR="009F4A1D" w:rsidRPr="0063785F" w:rsidRDefault="009F4A1D" w:rsidP="009F4A1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Одягти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спецодяг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9F4A1D" w:rsidRPr="0063785F" w:rsidRDefault="009F4A1D" w:rsidP="009F4A1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9F4A1D" w:rsidRPr="0063785F" w:rsidRDefault="009F4A1D" w:rsidP="009F4A1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9F4A1D" w:rsidRPr="0097752D" w:rsidRDefault="009F4A1D" w:rsidP="009F4A1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3FC80591" wp14:editId="778A6822">
            <wp:extent cx="5943600" cy="2575608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F4A1D" w:rsidRPr="0063785F" w:rsidRDefault="009F4A1D" w:rsidP="009F4A1D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9F4A1D" w:rsidRPr="0063785F" w:rsidRDefault="009F4A1D" w:rsidP="009F4A1D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9F4A1D" w:rsidRPr="0063785F" w:rsidRDefault="009F4A1D" w:rsidP="009F4A1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9F4A1D" w:rsidRPr="0063785F" w:rsidRDefault="009F4A1D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noProof/>
          <w:color w:val="000000" w:themeColor="text1"/>
          <w:lang w:eastAsia="ru-RU"/>
        </w:rPr>
        <w:drawing>
          <wp:inline distT="0" distB="0" distL="0" distR="0" wp14:anchorId="13C9E61A" wp14:editId="438D2FC3">
            <wp:extent cx="3869122" cy="2579280"/>
            <wp:effectExtent l="0" t="0" r="0" b="0"/>
            <wp:docPr id="3" name="Рисунок 3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1D" w:rsidRPr="0063785F" w:rsidRDefault="009F4A1D" w:rsidP="009F4A1D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механічних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руйнівного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атмосферного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повітря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агресивних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середовищ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електропожаробезопасності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вимог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нормативних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допускається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електротехнічний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рукав є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гнучкий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шланг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діаметром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100 мм,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скручування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сталевої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сьогоднішній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день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виріб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досить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часто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монтажі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електропроводки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тому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статті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вирішили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розглянути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характеристики,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розміри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кабелю.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ізновид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рукавів</w:t>
      </w:r>
      <w:proofErr w:type="spellEnd"/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Залежно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умов,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буде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працювати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кабель,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пропонується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наступні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типи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9F4A1D" w:rsidRPr="00F201A4" w:rsidRDefault="009F4A1D" w:rsidP="009F4A1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оцинкованої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сталевої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використовується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нержавіючої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>У ПВ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Х-</w:t>
      </w:r>
      <w:proofErr w:type="spellStart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ізоляції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6E2E26" wp14:editId="0FED2746">
            <wp:extent cx="3347049" cy="2506926"/>
            <wp:effectExtent l="0" t="0" r="6350" b="8255"/>
            <wp:docPr id="1" name="Рисунок 1" descr="https://samelectryk.in.ua/images/elektroprovodka/pyk/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lectryk.in.ua/images/elektroprovodka/pyk/3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88" cy="250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Практика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показу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домашніх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умовах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виробничих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масштабах,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найбільш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популярні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рукава,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оцинкованої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Нержавійка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річ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дорога, область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поширюється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виняткових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прокладки кабелю, де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схильний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агресивного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хімічного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середовища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характеристики</w:t>
      </w:r>
    </w:p>
    <w:p w:rsidR="009F4A1D" w:rsidRPr="00F201A4" w:rsidRDefault="009F4A1D" w:rsidP="009F4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Для початку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розглянемо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основні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параметри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металлорукава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оцинкованої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Вихідним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матеріалом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виготовлення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виду шланга служить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металева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оцинкована пластина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товщиною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межах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трьох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мікрон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Зазор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іж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витками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скручених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пластин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ущільнюється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:rsidR="009F4A1D" w:rsidRPr="00F201A4" w:rsidRDefault="009F4A1D" w:rsidP="009F4A1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тканиною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марки РЗ-ЦХ;</w:t>
      </w:r>
    </w:p>
    <w:p w:rsidR="009F4A1D" w:rsidRPr="00F201A4" w:rsidRDefault="009F4A1D" w:rsidP="009F4A1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поліпропіленової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пл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івкою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марки РЗ-СЛ.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Особливості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конструкції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гнучкість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монтованих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кабельних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магістралей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надійний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пилу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lastRenderedPageBreak/>
        <w:t>бруду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варіант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поліпропіленовим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ущільнювачем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дозволяє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витримувати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інтенсивні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вологості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навантаження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Ц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характеристики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дозволяють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успіхом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використовувати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шланги,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монтажі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як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відкритої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так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прихованої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проводки.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виду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рекомендовано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електричних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ланцюгах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обслуговуючих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системи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вентиляції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обігріву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кондиціонування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Завдяки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ступінь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загорянь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рукав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використовувати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монтажу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відкритої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проводки по дереву.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пластина,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скручено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електротехнічний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виріб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, служить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екрану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захищає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електричних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перешкод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На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ідставі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викладеного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матеріалу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виділити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основні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переваги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9F4A1D" w:rsidRPr="00F201A4" w:rsidRDefault="009F4A1D" w:rsidP="009F4A1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Міцність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здатність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протистояти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механічних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Здатність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пилу,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бруду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вологи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ступінь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протипожежної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Здатність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протистояти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електричних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перешкод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огляду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потреби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електромонтажу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виробниками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освоєно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випуск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продукції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досить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широкого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діапазону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внутрішніх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діаметрів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10 до 100 мм.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Тепер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розглянемо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полівінілхлориду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(ПВХ).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Популярні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марки: РЗ-ЦП і МРПІ.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Технологія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виду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шлангів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набі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позитивних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якостей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залишаються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ж,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попередніх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Відмінність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полягає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тому,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вони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виконані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ПВХ-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покриттям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більш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ступінь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Наявність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шару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класифікує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цей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вид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як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герметичну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ійкістю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корозії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робить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придатним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підземних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комунікаціях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тунелях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вибухонебезпечних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приміщеннях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085624" wp14:editId="12DD4EEA">
            <wp:extent cx="4714875" cy="3238500"/>
            <wp:effectExtent l="0" t="0" r="9525" b="0"/>
            <wp:docPr id="8" name="Рисунок 8" descr="https://samelectryk.in.ua/images/elektroprovodka/pyk/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lectryk.in.ua/images/elektroprovodka/pyk/3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lastRenderedPageBreak/>
        <w:t xml:space="preserve">Особливо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важливо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знати,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тип шланга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пристосований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водою, 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прокладки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вулиці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регіонах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низькими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температурами. Справа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тому,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ПВХ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оболонка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морозі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руйнується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Слід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зазначити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варіанту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один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важливий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суттєвий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плюс -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пробою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шар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локалізує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поширення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струмового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витоку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охоронить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обслуговуючий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персонал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удару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струмом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контакті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ним.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201A4">
        <w:rPr>
          <w:rFonts w:ascii="Times New Roman" w:eastAsia="Times New Roman" w:hAnsi="Times New Roman"/>
          <w:b/>
          <w:bCs/>
          <w:sz w:val="28"/>
          <w:szCs w:val="28"/>
        </w:rPr>
        <w:t xml:space="preserve">Прокладка </w:t>
      </w:r>
      <w:proofErr w:type="spellStart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>електропроводки</w:t>
      </w:r>
      <w:proofErr w:type="spellEnd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>металевій</w:t>
      </w:r>
      <w:proofErr w:type="spellEnd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 xml:space="preserve"> гофре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Монтаж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електропроводки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гофре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поділяється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три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етапи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9F4A1D" w:rsidRPr="00F201A4" w:rsidRDefault="009F4A1D" w:rsidP="009F4A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201A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всередину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</w:t>
      </w:r>
    </w:p>
    <w:p w:rsidR="009F4A1D" w:rsidRPr="00F201A4" w:rsidRDefault="009F4A1D" w:rsidP="009F4A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201A4">
        <w:rPr>
          <w:rFonts w:ascii="Times New Roman" w:eastAsia="Times New Roman" w:hAnsi="Times New Roman"/>
          <w:sz w:val="28"/>
          <w:szCs w:val="28"/>
        </w:rPr>
        <w:t xml:space="preserve">  Прокладка гофри по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поверхнях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введення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щитки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електроустановочні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обладнання</w:t>
      </w:r>
      <w:proofErr w:type="spellEnd"/>
    </w:p>
    <w:p w:rsidR="009F4A1D" w:rsidRPr="00F201A4" w:rsidRDefault="009F4A1D" w:rsidP="009F4A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201A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Підключення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Перед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потрібно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відміряти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трасі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необхідну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довжину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труби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необхідні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шматки з запасом.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Для того,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успішно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кабель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гофру,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потрібно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надійно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прикріпити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проволочному кондуктору.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Розбирають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відстань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3-5 см;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Вибирають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одну жилу,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відкушують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біля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кордонів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оброблення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Намотують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кондуктора виток до витка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посередині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обраної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жили.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Потім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згинають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Шматок,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залишився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кондуктора,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чіплявся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гофру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зсередини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відкушують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Замотують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з’єднання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торець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оброблення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створював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перешкод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затягуванні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Протилежний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кондуктора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прив’язують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ручки дверей,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огорожі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будь-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предмета. Простору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приміщенні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повинно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вистачити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того,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гофра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приєднаним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кабелем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повністю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випросталась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Розправляють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металлогофру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кабель;</w:t>
      </w:r>
    </w:p>
    <w:p w:rsidR="009F4A1D" w:rsidRPr="00F201A4" w:rsidRDefault="009F4A1D" w:rsidP="009F4A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Тягнуть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одягаючи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кабель. Сам кабель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повинен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натягнутий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разом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етапі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залежності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довжини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потрібна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декількох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осіб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Варіантів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прикріплення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кондуктора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існує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багато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проколоти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загнути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обмотати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проколу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ізолентою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затягуванні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декількох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одну гофру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одночасно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з’єднують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власних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жив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дроту, а кондуктор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чіпляють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середину пучка.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Прокладається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труба по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цегляних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дерев’яних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кліпс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Для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кр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іплення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поверхонь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скоби: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однолапковые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двухлапковие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Для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кр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іплення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певного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діаметра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скоби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розміру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Металлогофра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кр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іпиться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поверхонь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через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відстань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виключає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провисання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Радіуси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поворотів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повинні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величинам,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допустимим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прокладається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lastRenderedPageBreak/>
        <w:t>Особливу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увагу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слід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звернути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введення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трубі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всередину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корпусів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електрообладнання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Всередині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гофри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не повинен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накопичуватися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конденсат, а значить,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повинні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герметичні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Тому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проводки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вулиці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виробничих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приміщеннях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агресивними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запорошеними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середовищами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торець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 повинен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герметизувати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9F4A1D" w:rsidRPr="00F201A4" w:rsidRDefault="009F4A1D" w:rsidP="009F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введення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корпусу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електрощитів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спеціальні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муфти: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МВП (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пластикові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МВЦ (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цинкові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випускаються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фітинги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з’єднання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металорукавів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собою і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трубами.</w:t>
      </w:r>
    </w:p>
    <w:p w:rsidR="009F4A1D" w:rsidRPr="00412756" w:rsidRDefault="009F4A1D" w:rsidP="009F4A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12756">
        <w:rPr>
          <w:rFonts w:ascii="Times New Roman" w:hAnsi="Times New Roman"/>
          <w:b/>
          <w:color w:val="000000" w:themeColor="text1"/>
          <w:sz w:val="28"/>
          <w:szCs w:val="28"/>
        </w:rPr>
        <w:t>Опорний</w:t>
      </w:r>
      <w:proofErr w:type="spellEnd"/>
      <w:r w:rsidRPr="004127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конспект</w:t>
      </w:r>
    </w:p>
    <w:p w:rsidR="009F4A1D" w:rsidRDefault="009F4A1D" w:rsidP="009F4A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F4A1D" w:rsidRDefault="009F4A1D" w:rsidP="009F4A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92473" wp14:editId="78682784">
            <wp:extent cx="2803585" cy="1782357"/>
            <wp:effectExtent l="0" t="0" r="0" b="8890"/>
            <wp:docPr id="19" name="Рисунок 2" descr="https://avatars.mds.yandex.net/get-zen_doc/1904927/pub_5d88d6b404af1f00b0468040_5d8a242a98fe7900b0e3b3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04927/pub_5d88d6b404af1f00b0468040_5d8a242a98fe7900b0e3b31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6" cy="17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1D" w:rsidRDefault="009F4A1D" w:rsidP="009F4A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F4A1D" w:rsidRPr="000E3449" w:rsidRDefault="009F4A1D" w:rsidP="009F4A1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E3449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9F4A1D" w:rsidRPr="00944EAE" w:rsidRDefault="00157E55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hyperlink r:id="rId11" w:history="1">
        <w:r w:rsidR="009F4A1D" w:rsidRPr="00944EAE">
          <w:rPr>
            <w:rStyle w:val="a4"/>
            <w:rFonts w:ascii="Times New Roman" w:hAnsi="Times New Roman"/>
            <w:b/>
            <w:sz w:val="28"/>
            <w:szCs w:val="28"/>
          </w:rPr>
          <w:t>https://youtu.be/K4CXUJ2LH94</w:t>
        </w:r>
      </w:hyperlink>
    </w:p>
    <w:p w:rsidR="009F4A1D" w:rsidRDefault="00157E55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9F4A1D" w:rsidRPr="00944EA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https://youtu.be/r0DyA0nze1A</w:t>
        </w:r>
      </w:hyperlink>
    </w:p>
    <w:p w:rsidR="009F4A1D" w:rsidRDefault="00157E55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3" w:history="1">
        <w:r w:rsidR="009F4A1D" w:rsidRPr="00247C8A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https://www.youtube.com/watch?v=cFnubYN1rug</w:t>
        </w:r>
      </w:hyperlink>
    </w:p>
    <w:p w:rsidR="009F4A1D" w:rsidRDefault="00157E55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4" w:history="1">
        <w:r w:rsidR="009F4A1D" w:rsidRPr="00247C8A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https://www.youtube.com/watch?v=K4CXUJ2LH94</w:t>
        </w:r>
      </w:hyperlink>
    </w:p>
    <w:p w:rsidR="009F4A1D" w:rsidRDefault="00157E55" w:rsidP="009F4A1D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fldChar w:fldCharType="begin"/>
      </w:r>
      <w:r w:rsidRPr="00157E55">
        <w:rPr>
          <w:lang w:val="uk-UA"/>
        </w:rPr>
        <w:instrText xml:space="preserve"> </w:instrText>
      </w:r>
      <w:r>
        <w:instrText>HYPERLINK</w:instrText>
      </w:r>
      <w:r w:rsidRPr="00157E55">
        <w:rPr>
          <w:lang w:val="uk-UA"/>
        </w:rPr>
        <w:instrText xml:space="preserve"> "</w:instrText>
      </w:r>
      <w:r>
        <w:instrText>https</w:instrText>
      </w:r>
      <w:r w:rsidRPr="00157E55">
        <w:rPr>
          <w:lang w:val="uk-UA"/>
        </w:rPr>
        <w:instrText>://</w:instrText>
      </w:r>
      <w:r>
        <w:instrText>www</w:instrText>
      </w:r>
      <w:r w:rsidRPr="00157E55">
        <w:rPr>
          <w:lang w:val="uk-UA"/>
        </w:rPr>
        <w:instrText>.</w:instrText>
      </w:r>
      <w:r>
        <w:instrText>youtube</w:instrText>
      </w:r>
      <w:r w:rsidRPr="00157E55">
        <w:rPr>
          <w:lang w:val="uk-UA"/>
        </w:rPr>
        <w:instrText>.</w:instrText>
      </w:r>
      <w:r>
        <w:instrText>com</w:instrText>
      </w:r>
      <w:r w:rsidRPr="00157E55">
        <w:rPr>
          <w:lang w:val="uk-UA"/>
        </w:rPr>
        <w:instrText>/</w:instrText>
      </w:r>
      <w:r>
        <w:instrText>watch</w:instrText>
      </w:r>
      <w:r w:rsidRPr="00157E55">
        <w:rPr>
          <w:lang w:val="uk-UA"/>
        </w:rPr>
        <w:instrText>?</w:instrText>
      </w:r>
      <w:r>
        <w:instrText>v</w:instrText>
      </w:r>
      <w:r w:rsidRPr="00157E55">
        <w:rPr>
          <w:lang w:val="uk-UA"/>
        </w:rPr>
        <w:instrText>=</w:instrText>
      </w:r>
      <w:r>
        <w:instrText>ifyEBruNvcY</w:instrText>
      </w:r>
      <w:r w:rsidRPr="00157E55">
        <w:rPr>
          <w:lang w:val="uk-UA"/>
        </w:rPr>
        <w:instrText xml:space="preserve">" </w:instrText>
      </w:r>
      <w:r>
        <w:fldChar w:fldCharType="separate"/>
      </w:r>
      <w:r w:rsidR="009F4A1D" w:rsidRPr="00247C8A">
        <w:rPr>
          <w:rStyle w:val="a4"/>
          <w:rFonts w:ascii="Times New Roman" w:hAnsi="Times New Roman"/>
          <w:b/>
          <w:sz w:val="28"/>
          <w:szCs w:val="28"/>
          <w:lang w:val="uk-UA"/>
        </w:rPr>
        <w:t>https://www.youtube.com/watch?v=ifyEBruNvcY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fldChar w:fldCharType="end"/>
      </w:r>
    </w:p>
    <w:p w:rsidR="009F4A1D" w:rsidRPr="00944EAE" w:rsidRDefault="009F4A1D" w:rsidP="009F4A1D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матер</w:t>
      </w:r>
      <w:proofErr w:type="gramEnd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іалу</w:t>
      </w:r>
      <w:proofErr w:type="spellEnd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3</w:t>
      </w:r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.00-1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4</w:t>
      </w:r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.30</w:t>
      </w:r>
    </w:p>
    <w:p w:rsidR="009F4A1D" w:rsidRPr="004903E7" w:rsidRDefault="009F4A1D" w:rsidP="009F4A1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4903E7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Pr="004903E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п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рокладається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гофрована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труба по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цегляних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і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дерев’яних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стін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?</w:t>
      </w:r>
    </w:p>
    <w:p w:rsidR="009F4A1D" w:rsidRDefault="009F4A1D" w:rsidP="009F4A1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03E7">
        <w:rPr>
          <w:rFonts w:ascii="Times New Roman" w:eastAsia="Times New Roman" w:hAnsi="Times New Roman"/>
          <w:sz w:val="28"/>
          <w:szCs w:val="28"/>
          <w:lang w:val="uk-UA" w:eastAsia="ru-RU"/>
        </w:rPr>
        <w:t>Які існують металеві рукави?</w:t>
      </w:r>
    </w:p>
    <w:p w:rsidR="009F4A1D" w:rsidRDefault="009F4A1D" w:rsidP="009F4A1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Опишіть переваги та недоліки металевих рукавів?</w:t>
      </w:r>
    </w:p>
    <w:p w:rsidR="009F4A1D" w:rsidRPr="004903E7" w:rsidRDefault="009F4A1D" w:rsidP="009F4A1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ущільняється з</w:t>
      </w:r>
      <w:proofErr w:type="spellStart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азор</w:t>
      </w:r>
      <w:proofErr w:type="spellEnd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витками </w:t>
      </w:r>
      <w:proofErr w:type="spellStart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скручених</w:t>
      </w:r>
      <w:proofErr w:type="spellEnd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пластин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9F4A1D" w:rsidRDefault="009F4A1D" w:rsidP="009F4A1D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9F4A1D" w:rsidRDefault="009F4A1D" w:rsidP="009F4A1D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9F4A1D" w:rsidRDefault="009F4A1D" w:rsidP="009F4A1D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тестові питання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3D277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Прокладання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металевих рукавів»</w:t>
      </w:r>
    </w:p>
    <w:p w:rsidR="009F4A1D" w:rsidRDefault="009F4A1D" w:rsidP="009F4A1D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F4A1D" w:rsidRPr="001808A3" w:rsidRDefault="009F4A1D" w:rsidP="009F4A1D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F4A1D" w:rsidRDefault="009F4A1D" w:rsidP="009F4A1D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</w:t>
      </w:r>
      <w:r w:rsidR="00157E5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.06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з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.30: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F4A1D" w:rsidRDefault="009F4A1D" w:rsidP="009F4A1D">
      <w:pPr>
        <w:spacing w:after="0" w:line="240" w:lineRule="auto"/>
        <w:ind w:left="-720" w:firstLine="1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: 0679529308</w:t>
      </w:r>
      <w:r w:rsidRPr="001808A3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</w:p>
    <w:p w:rsidR="009F4A1D" w:rsidRPr="001808A3" w:rsidRDefault="009F4A1D" w:rsidP="009F4A1D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F4A1D" w:rsidRPr="00403C54" w:rsidRDefault="009F4A1D" w:rsidP="009F4A1D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9F4A1D" w:rsidRPr="003D2778" w:rsidRDefault="009F4A1D" w:rsidP="009F4A1D">
      <w:pPr>
        <w:rPr>
          <w:lang w:val="uk-UA"/>
        </w:rPr>
      </w:pPr>
    </w:p>
    <w:sectPr w:rsidR="009F4A1D" w:rsidRPr="003D2778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3EC"/>
    <w:multiLevelType w:val="hybridMultilevel"/>
    <w:tmpl w:val="98207A56"/>
    <w:lvl w:ilvl="0" w:tplc="5B728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07289"/>
    <w:multiLevelType w:val="multilevel"/>
    <w:tmpl w:val="7CC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50268"/>
    <w:multiLevelType w:val="multilevel"/>
    <w:tmpl w:val="EA7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6529C"/>
    <w:multiLevelType w:val="multilevel"/>
    <w:tmpl w:val="CD3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779BC"/>
    <w:multiLevelType w:val="multilevel"/>
    <w:tmpl w:val="FB4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812CA"/>
    <w:multiLevelType w:val="hybridMultilevel"/>
    <w:tmpl w:val="1F00C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21"/>
    <w:rsid w:val="00157E55"/>
    <w:rsid w:val="004032FA"/>
    <w:rsid w:val="009F4A1D"/>
    <w:rsid w:val="00F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9F4A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9F4A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FnubYN1ru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r0DyA0nze1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K4CXUJ2LH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K4CXUJ2LH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2020-06-15T04:53:00Z</dcterms:created>
  <dcterms:modified xsi:type="dcterms:W3CDTF">2020-06-15T09:57:00Z</dcterms:modified>
</cp:coreProperties>
</file>